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1"/>
        <w:widowControl w:val="false"/>
        <w:bidi w:val="0"/>
        <w:spacing w:lineRule="auto" w:line="240" w:before="0" w:after="0"/>
        <w:ind w:left="0" w:right="0" w:hanging="0"/>
        <w:jc w:val="center"/>
        <w:rPr>
          <w:sz w:val="18"/>
        </w:rPr>
      </w:pPr>
      <w:r>
        <w:rPr/>
        <w:drawing>
          <wp:inline distT="0" distB="0" distL="114935" distR="114935">
            <wp:extent cx="562610" cy="732790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1"/>
        <w:jc w:val="center"/>
        <w:rPr/>
      </w:pPr>
      <w:r>
        <w:rPr/>
      </w:r>
    </w:p>
    <w:p>
      <w:pPr>
        <w:pStyle w:val="1"/>
        <w:spacing w:before="0" w:after="0"/>
        <w:jc w:val="center"/>
        <w:rPr/>
      </w:pPr>
      <w:r>
        <w:rPr>
          <w:rFonts w:ascii="Arial" w:hAnsi="Arial"/>
          <w:sz w:val="36"/>
        </w:rPr>
        <w:t>Льговский Городской Совет депутатов</w:t>
      </w:r>
    </w:p>
    <w:p>
      <w:pPr>
        <w:pStyle w:val="Normal"/>
        <w:spacing w:before="0" w:after="0"/>
        <w:jc w:val="center"/>
        <w:rPr>
          <w:rFonts w:ascii="Arial" w:hAnsi="Arial"/>
          <w:sz w:val="36"/>
        </w:rPr>
      </w:pPr>
      <w:r>
        <w:rPr/>
      </w:r>
    </w:p>
    <w:p>
      <w:pPr>
        <w:pStyle w:val="1"/>
        <w:spacing w:lineRule="auto" w:line="240" w:before="0" w:after="0"/>
        <w:jc w:val="center"/>
        <w:rPr/>
      </w:pPr>
      <w:r>
        <w:rPr>
          <w:rFonts w:ascii="Arial" w:hAnsi="Arial"/>
          <w:sz w:val="36"/>
        </w:rPr>
        <w:t xml:space="preserve"> </w:t>
      </w:r>
      <w:r>
        <w:rPr>
          <w:rFonts w:ascii="Arial" w:hAnsi="Arial"/>
          <w:sz w:val="36"/>
        </w:rPr>
        <w:t xml:space="preserve">Р Е Ш Е Н И Е </w:t>
      </w:r>
    </w:p>
    <w:p>
      <w:pPr>
        <w:pStyle w:val="ConsPlusNormal1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от 17 июня 2024 года № 4</w:t>
      </w:r>
      <w:r>
        <w:rPr>
          <w:rFonts w:cs="Arial"/>
          <w:b/>
          <w:sz w:val="32"/>
          <w:szCs w:val="32"/>
        </w:rPr>
        <w:t>9</w:t>
      </w:r>
    </w:p>
    <w:p>
      <w:pPr>
        <w:pStyle w:val="ConsPlusNormal1"/>
        <w:jc w:val="right"/>
        <w:rPr>
          <w:sz w:val="32"/>
        </w:rPr>
      </w:pPr>
      <w:r>
        <w:rPr>
          <w:sz w:val="32"/>
        </w:rPr>
        <w:t xml:space="preserve">                                                                                    </w:t>
      </w:r>
    </w:p>
    <w:p>
      <w:pPr>
        <w:pStyle w:val="3"/>
        <w:spacing w:before="0" w:after="0"/>
        <w:jc w:val="center"/>
        <w:rPr>
          <w:rFonts w:ascii="Arial" w:hAnsi="Arial"/>
          <w:sz w:val="32"/>
          <w:u w:val="none"/>
        </w:rPr>
      </w:pPr>
      <w:r>
        <w:rPr>
          <w:rFonts w:ascii="Arial" w:hAnsi="Arial"/>
          <w:sz w:val="32"/>
          <w:u w:val="none"/>
        </w:rPr>
        <w:t xml:space="preserve"> </w:t>
      </w:r>
      <w:r>
        <w:rPr>
          <w:rFonts w:ascii="Arial" w:hAnsi="Arial"/>
          <w:sz w:val="32"/>
          <w:u w:val="none"/>
        </w:rPr>
        <w:t>О  включении  муниципального имущества</w:t>
      </w:r>
    </w:p>
    <w:p>
      <w:pPr>
        <w:pStyle w:val="3"/>
        <w:spacing w:before="0" w:after="0"/>
        <w:jc w:val="center"/>
        <w:rPr/>
      </w:pPr>
      <w:r>
        <w:rPr>
          <w:rFonts w:ascii="Arial" w:hAnsi="Arial"/>
          <w:sz w:val="32"/>
          <w:u w:val="none"/>
        </w:rPr>
        <w:t>в состав казны муниципального  образования</w:t>
      </w:r>
    </w:p>
    <w:p>
      <w:pPr>
        <w:pStyle w:val="3"/>
        <w:spacing w:before="0" w:after="0"/>
        <w:jc w:val="center"/>
        <w:rPr/>
      </w:pPr>
      <w:r>
        <w:rPr>
          <w:rFonts w:ascii="Arial" w:hAnsi="Arial"/>
          <w:sz w:val="32"/>
          <w:u w:val="none"/>
        </w:rPr>
        <w:t xml:space="preserve">«Город  Льгов» Курской области </w:t>
      </w:r>
    </w:p>
    <w:p>
      <w:pPr>
        <w:pStyle w:val="Normal"/>
        <w:spacing w:before="0" w:after="0"/>
        <w:jc w:val="center"/>
        <w:rPr>
          <w:rFonts w:ascii="Arial" w:hAnsi="Arial"/>
          <w:sz w:val="32"/>
          <w:u w:val="none"/>
        </w:rPr>
      </w:pPr>
      <w:r>
        <w:rPr/>
      </w:r>
    </w:p>
    <w:p>
      <w:pPr>
        <w:pStyle w:val="ConsPlusNormal1"/>
        <w:jc w:val="both"/>
        <w:rPr>
          <w:sz w:val="24"/>
        </w:rPr>
      </w:pPr>
      <w:r>
        <w:rPr>
          <w:sz w:val="24"/>
        </w:rPr>
        <w:t xml:space="preserve">Руководствуясь  Федеральным  законом от 06.10.2003 №131-ФЗ «Об  общих принципах  организации  местного  самоуправления  в  Российской Федерации», Решением  Льговского  Городского  Совета   депутатов  от 22.12.2016  №87  «Об  утверждении  Положения о муниципальной  казне  муниципального  образования «Город  Льгов» Курской области», Решением Льговского Городского Совета   депутатов от 25.07.2019 № 55 «Об утверждении Положения о порядке   управления и распоряжения имуществом, находящимся в муниципальной собственности   муниципального  образования  «Город  Льгов» Курской  области», </w:t>
      </w:r>
      <w:r>
        <w:rPr>
          <w:b/>
          <w:sz w:val="24"/>
        </w:rPr>
        <w:t xml:space="preserve"> Льговский  Городской Совет  депутатов  РЕШИЛ</w:t>
      </w:r>
      <w:r>
        <w:rPr>
          <w:sz w:val="24"/>
        </w:rPr>
        <w:t>:</w:t>
      </w:r>
    </w:p>
    <w:p>
      <w:pPr>
        <w:pStyle w:val="ConsPlusNormal1"/>
        <w:jc w:val="both"/>
        <w:rPr>
          <w:sz w:val="16"/>
        </w:rPr>
      </w:pPr>
      <w:r>
        <w:rPr>
          <w:sz w:val="16"/>
        </w:rPr>
      </w:r>
    </w:p>
    <w:p>
      <w:pPr>
        <w:pStyle w:val="Style33"/>
        <w:widowControl/>
        <w:bidi w:val="0"/>
        <w:spacing w:lineRule="auto" w:line="240" w:before="0" w:after="0"/>
        <w:ind w:left="0" w:right="0" w:firstLine="794"/>
        <w:contextualSpacing/>
        <w:jc w:val="both"/>
        <w:rPr>
          <w:rFonts w:ascii="Arial" w:hAnsi="Arial"/>
        </w:rPr>
      </w:pPr>
      <w:r>
        <w:rPr>
          <w:rFonts w:ascii="Arial" w:hAnsi="Arial"/>
        </w:rPr>
        <w:t>1. Включить в состав казны муниципального образования «Город Льгов» Курской области объект недвижимого имущества, согласно Приложению № 1  к настоящему Решению и земельный участок, согласно Приложению № 2 к настоящему Решению.</w:t>
      </w:r>
    </w:p>
    <w:p>
      <w:pPr>
        <w:pStyle w:val="Style37"/>
        <w:widowControl/>
        <w:bidi w:val="0"/>
        <w:spacing w:lineRule="auto" w:line="240" w:before="0" w:after="0"/>
        <w:ind w:left="0" w:right="0" w:firstLine="850"/>
        <w:jc w:val="both"/>
        <w:rPr>
          <w:rFonts w:ascii="Arial" w:hAnsi="Arial"/>
        </w:rPr>
      </w:pPr>
      <w:r>
        <w:rPr>
          <w:rFonts w:ascii="Arial" w:hAnsi="Arial"/>
        </w:rPr>
        <w:t>2. Поручить Администрации города Льгова Курской области провести мероприятия, связанные с включением в состав казны муниципального  образования «Город Льгов» Курской области объект</w:t>
      </w:r>
      <w:r>
        <w:rPr>
          <w:rFonts w:ascii="Arial" w:hAnsi="Arial"/>
        </w:rPr>
        <w:t>а</w:t>
      </w:r>
      <w:r>
        <w:rPr>
          <w:rFonts w:ascii="Arial" w:hAnsi="Arial"/>
        </w:rPr>
        <w:t xml:space="preserve">  недвижимого  имущества и земельного участка, согласно Приложениям № 1 и № 2 к настоящему Решению.</w:t>
      </w:r>
    </w:p>
    <w:p>
      <w:pPr>
        <w:pStyle w:val="Style37"/>
        <w:widowControl/>
        <w:bidi w:val="0"/>
        <w:spacing w:lineRule="auto" w:line="240" w:before="0" w:after="0"/>
        <w:ind w:left="0" w:right="0" w:firstLine="850"/>
        <w:jc w:val="both"/>
        <w:rPr>
          <w:rFonts w:ascii="Arial" w:hAnsi="Arial"/>
        </w:rPr>
      </w:pPr>
      <w:r>
        <w:rPr>
          <w:rFonts w:ascii="Arial" w:hAnsi="Arial"/>
          <w:sz w:val="24"/>
        </w:rPr>
        <w:t>3.</w:t>
      </w:r>
      <w:r>
        <w:rPr>
          <w:sz w:val="24"/>
        </w:rPr>
        <w:t xml:space="preserve"> </w:t>
      </w:r>
      <w:r>
        <w:rPr>
          <w:rFonts w:ascii="Arial" w:hAnsi="Arial"/>
          <w:sz w:val="24"/>
        </w:rPr>
        <w:t>Настоящее Решение вступает в силу со дня его официального  опубликования</w:t>
      </w:r>
      <w:r>
        <w:rPr>
          <w:rFonts w:ascii="Arial" w:hAnsi="Arial"/>
        </w:rPr>
        <w:t>.</w:t>
      </w:r>
    </w:p>
    <w:p>
      <w:pPr>
        <w:pStyle w:val="FR21"/>
        <w:ind w:left="0" w:right="0" w:firstLine="426"/>
        <w:rPr>
          <w:rFonts w:ascii="Arial" w:hAnsi="Arial"/>
          <w:i w:val="false"/>
          <w:i w:val="false"/>
          <w:sz w:val="24"/>
        </w:rPr>
      </w:pPr>
      <w:r>
        <w:rPr>
          <w:rFonts w:ascii="Arial" w:hAnsi="Arial"/>
          <w:i w:val="false"/>
          <w:sz w:val="24"/>
        </w:rPr>
      </w:r>
    </w:p>
    <w:p>
      <w:pPr>
        <w:pStyle w:val="FR21"/>
        <w:ind w:left="0" w:right="0" w:firstLine="426"/>
        <w:rPr>
          <w:rFonts w:ascii="Arial" w:hAnsi="Arial"/>
          <w:i w:val="false"/>
          <w:i w:val="false"/>
          <w:sz w:val="24"/>
        </w:rPr>
      </w:pPr>
      <w:r>
        <w:rPr>
          <w:rFonts w:ascii="Arial" w:hAnsi="Arial"/>
          <w:i w:val="false"/>
          <w:sz w:val="24"/>
        </w:rPr>
      </w:r>
    </w:p>
    <w:p>
      <w:pPr>
        <w:pStyle w:val="FR21"/>
        <w:spacing w:lineRule="auto" w:line="240" w:before="0" w:after="0"/>
        <w:rPr/>
      </w:pPr>
      <w:r>
        <w:rPr>
          <w:rFonts w:cs="Arial" w:ascii="Arial" w:hAnsi="Arial"/>
          <w:i w:val="false"/>
          <w:sz w:val="24"/>
          <w:szCs w:val="24"/>
        </w:rPr>
        <w:t xml:space="preserve">Председатель Льговского </w:t>
      </w:r>
    </w:p>
    <w:p>
      <w:pPr>
        <w:pStyle w:val="FR21"/>
        <w:spacing w:lineRule="auto" w:line="240" w:before="0" w:after="0"/>
        <w:rPr/>
      </w:pPr>
      <w:r>
        <w:rPr>
          <w:rFonts w:cs="Arial" w:ascii="Arial" w:hAnsi="Arial"/>
          <w:i w:val="false"/>
          <w:sz w:val="24"/>
          <w:szCs w:val="24"/>
        </w:rPr>
        <w:t>Городского Совета депутатов                                                  Ю.П. Скобелев</w:t>
      </w:r>
    </w:p>
    <w:p>
      <w:pPr>
        <w:pStyle w:val="FR21"/>
        <w:spacing w:lineRule="auto" w:line="240" w:before="0" w:after="0"/>
        <w:rPr>
          <w:rFonts w:ascii="Arial" w:hAnsi="Arial" w:cs="Arial"/>
          <w:i w:val="false"/>
          <w:i w:val="false"/>
          <w:sz w:val="16"/>
          <w:szCs w:val="16"/>
        </w:rPr>
      </w:pPr>
      <w:r>
        <w:rPr>
          <w:rFonts w:cs="Arial" w:ascii="Arial" w:hAnsi="Arial"/>
          <w:i w:val="false"/>
          <w:sz w:val="16"/>
          <w:szCs w:val="16"/>
        </w:rPr>
      </w:r>
    </w:p>
    <w:p>
      <w:pPr>
        <w:pStyle w:val="FR21"/>
        <w:spacing w:lineRule="auto" w:line="240" w:before="0" w:after="0"/>
        <w:rPr/>
      </w:pPr>
      <w:r>
        <w:rPr>
          <w:rFonts w:cs="Arial" w:ascii="Arial" w:hAnsi="Arial"/>
          <w:i w:val="false"/>
          <w:sz w:val="24"/>
          <w:szCs w:val="24"/>
        </w:rPr>
        <w:t xml:space="preserve">Глава города Льгова </w:t>
      </w:r>
    </w:p>
    <w:p>
      <w:pPr>
        <w:pStyle w:val="FR21"/>
        <w:spacing w:lineRule="auto" w:line="240" w:before="0" w:after="0"/>
        <w:rPr/>
      </w:pPr>
      <w:r>
        <w:rPr>
          <w:rFonts w:cs="Arial" w:ascii="Arial" w:hAnsi="Arial"/>
          <w:i w:val="false"/>
          <w:sz w:val="24"/>
          <w:szCs w:val="24"/>
        </w:rPr>
        <w:t>Курской области</w:t>
        <w:tab/>
        <w:t xml:space="preserve">          </w:t>
        <w:tab/>
        <w:tab/>
        <w:tab/>
        <w:tab/>
        <w:tab/>
        <w:t xml:space="preserve">                  А.С. Клемешов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                                           </w:t>
      </w:r>
    </w:p>
    <w:p>
      <w:pPr>
        <w:pStyle w:val="NoSpacing"/>
        <w:ind w:left="0" w:right="0" w:firstLine="426"/>
        <w:jc w:val="both"/>
        <w:rPr>
          <w:b/>
          <w:b/>
          <w:bCs/>
        </w:rPr>
      </w:pPr>
      <w:r>
        <w:rPr>
          <w:b/>
          <w:bCs/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  <w:t>Приложение № 1</w:t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  <w:t>к Решению Льговского Городского</w:t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  <w:t>Совета депутатов</w:t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t>17.06.2024</w:t>
      </w:r>
      <w:r>
        <w:rPr>
          <w:sz w:val="24"/>
        </w:rPr>
        <w:t xml:space="preserve"> № </w:t>
      </w:r>
      <w:r>
        <w:rPr>
          <w:sz w:val="24"/>
        </w:rPr>
        <w:t>49</w:t>
      </w:r>
      <w:r>
        <w:rPr>
          <w:sz w:val="24"/>
        </w:rPr>
        <w:t xml:space="preserve"> </w:t>
      </w:r>
    </w:p>
    <w:p>
      <w:pPr>
        <w:pStyle w:val="ConsPlusNormal1"/>
        <w:jc w:val="right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nsPlusNormal1"/>
        <w:jc w:val="center"/>
        <w:rPr>
          <w:b/>
          <w:b/>
          <w:sz w:val="24"/>
        </w:rPr>
      </w:pPr>
      <w:r>
        <w:rPr>
          <w:b/>
          <w:sz w:val="24"/>
        </w:rPr>
        <w:t>Перечень</w:t>
      </w:r>
    </w:p>
    <w:p>
      <w:pPr>
        <w:pStyle w:val="ConsPlusNormal1"/>
        <w:jc w:val="center"/>
        <w:rPr>
          <w:b/>
          <w:b/>
          <w:sz w:val="24"/>
        </w:rPr>
      </w:pPr>
      <w:r>
        <w:rPr>
          <w:b/>
          <w:sz w:val="24"/>
        </w:rPr>
        <w:t>недвижимого имущества, включаемого в состав</w:t>
      </w:r>
    </w:p>
    <w:p>
      <w:pPr>
        <w:pStyle w:val="ConsPlusNormal1"/>
        <w:jc w:val="center"/>
        <w:rPr>
          <w:b/>
          <w:b/>
          <w:sz w:val="24"/>
        </w:rPr>
      </w:pPr>
      <w:r>
        <w:rPr>
          <w:b/>
          <w:sz w:val="24"/>
        </w:rPr>
        <w:t>казны муниципального образования «Город Льгов»</w:t>
      </w:r>
    </w:p>
    <w:p>
      <w:pPr>
        <w:pStyle w:val="ConsPlusNormal1"/>
        <w:jc w:val="center"/>
        <w:rPr>
          <w:b/>
          <w:b/>
          <w:sz w:val="24"/>
        </w:rPr>
      </w:pPr>
      <w:r>
        <w:rPr>
          <w:b/>
          <w:sz w:val="24"/>
        </w:rPr>
        <w:t xml:space="preserve">Курской области </w:t>
      </w:r>
    </w:p>
    <w:p>
      <w:pPr>
        <w:pStyle w:val="ConsPlusNormal1"/>
        <w:jc w:val="right"/>
        <w:rPr>
          <w:rFonts w:ascii="Arial" w:hAnsi="Arial"/>
          <w:b w:val="false"/>
          <w:b w:val="false"/>
          <w:sz w:val="22"/>
        </w:rPr>
      </w:pPr>
      <w:r>
        <w:rPr>
          <w:b w:val="false"/>
          <w:sz w:val="22"/>
        </w:rPr>
      </w:r>
    </w:p>
    <w:tbl>
      <w:tblPr>
        <w:tblW w:w="9855" w:type="dxa"/>
        <w:jc w:val="left"/>
        <w:tblInd w:w="-2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530"/>
        <w:gridCol w:w="1530"/>
        <w:gridCol w:w="1755"/>
        <w:gridCol w:w="1305"/>
        <w:gridCol w:w="1635"/>
        <w:gridCol w:w="1545"/>
      </w:tblGrid>
      <w:tr>
        <w:trPr>
          <w:trHeight w:val="172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left="0" w:right="0" w:hanging="0"/>
              <w:jc w:val="center"/>
              <w:rPr>
                <w:rFonts w:ascii="Arial" w:hAnsi="Arial"/>
                <w:b/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№ </w:t>
            </w:r>
            <w:r>
              <w:rPr>
                <w:b/>
                <w:color w:val="000000"/>
                <w:sz w:val="22"/>
              </w:rPr>
              <w:t>п/п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left="0" w:right="0" w:hanging="0"/>
              <w:jc w:val="center"/>
              <w:rPr>
                <w:rFonts w:ascii="Arial" w:hAnsi="Arial"/>
                <w:b/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>
              <w:rPr>
                <w:b/>
                <w:color w:val="000000"/>
                <w:sz w:val="22"/>
              </w:rPr>
              <w:t>Наименование объекта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left="0" w:right="0" w:hanging="0"/>
              <w:jc w:val="center"/>
              <w:rPr>
                <w:rFonts w:ascii="Arial" w:hAnsi="Arial"/>
                <w:b/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Адрес объекта</w:t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left="0" w:right="0" w:hanging="0"/>
              <w:jc w:val="center"/>
              <w:rPr>
                <w:rFonts w:ascii="Arial" w:hAnsi="Arial"/>
                <w:b/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Кадастровый номер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left="0" w:right="0" w:hanging="0"/>
              <w:jc w:val="center"/>
              <w:rPr>
                <w:rFonts w:ascii="Arial" w:hAnsi="Arial"/>
                <w:b/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Общая площадь, ( м)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left="0" w:right="0" w:hanging="0"/>
              <w:jc w:val="center"/>
              <w:rPr>
                <w:rFonts w:ascii="Arial" w:hAnsi="Arial"/>
                <w:b/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>
              <w:rPr>
                <w:b/>
                <w:color w:val="000000"/>
                <w:sz w:val="22"/>
              </w:rPr>
              <w:t>Балансовая стоимость, руб.</w:t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left="0" w:right="0" w:hanging="0"/>
              <w:jc w:val="center"/>
              <w:rPr>
                <w:rFonts w:ascii="Arial" w:hAnsi="Arial"/>
                <w:b/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Остаточная стоимость, руб.  </w:t>
            </w:r>
          </w:p>
        </w:tc>
      </w:tr>
      <w:tr>
        <w:trPr>
          <w:trHeight w:val="142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rFonts w:ascii="Arial" w:hAnsi="Arial"/>
                <w:b w:val="false"/>
                <w:b w:val="false"/>
                <w:color w:val="000000"/>
                <w:sz w:val="24"/>
              </w:rPr>
            </w:pPr>
            <w:r>
              <w:rPr>
                <w:b w:val="false"/>
                <w:color w:val="000000"/>
                <w:sz w:val="24"/>
              </w:rPr>
              <w:t>1</w:t>
            </w:r>
          </w:p>
          <w:p>
            <w:pPr>
              <w:pStyle w:val="ConsPlusNormal1"/>
              <w:widowControl w:val="false"/>
              <w:ind w:left="0" w:right="0" w:hanging="0"/>
              <w:rPr>
                <w:rFonts w:ascii="Arial" w:hAnsi="Arial"/>
                <w:b w:val="false"/>
                <w:b w:val="false"/>
                <w:color w:val="000000"/>
                <w:sz w:val="24"/>
              </w:rPr>
            </w:pPr>
            <w:r>
              <w:rPr>
                <w:b w:val="false"/>
                <w:color w:val="000000"/>
                <w:sz w:val="24"/>
              </w:rPr>
            </w:r>
          </w:p>
          <w:p>
            <w:pPr>
              <w:pStyle w:val="ConsPlusNormal1"/>
              <w:widowControl w:val="false"/>
              <w:ind w:left="0" w:right="0" w:hanging="0"/>
              <w:rPr>
                <w:rFonts w:ascii="Arial" w:hAnsi="Arial"/>
                <w:b w:val="false"/>
                <w:b w:val="false"/>
                <w:color w:val="000000"/>
                <w:sz w:val="24"/>
              </w:rPr>
            </w:pPr>
            <w:r>
              <w:rPr>
                <w:b w:val="false"/>
                <w:color w:val="000000"/>
                <w:sz w:val="24"/>
              </w:rPr>
            </w:r>
          </w:p>
          <w:p>
            <w:pPr>
              <w:pStyle w:val="ConsPlusNormal1"/>
              <w:widowControl w:val="false"/>
              <w:ind w:left="0" w:right="0" w:hanging="0"/>
              <w:rPr>
                <w:rFonts w:ascii="Arial" w:hAnsi="Arial"/>
                <w:b w:val="false"/>
                <w:b w:val="false"/>
                <w:color w:val="000000"/>
                <w:sz w:val="24"/>
              </w:rPr>
            </w:pPr>
            <w:r>
              <w:rPr>
                <w:b w:val="false"/>
                <w:color w:val="000000"/>
                <w:sz w:val="24"/>
              </w:rPr>
            </w:r>
          </w:p>
          <w:p>
            <w:pPr>
              <w:pStyle w:val="ConsPlusNormal1"/>
              <w:widowControl w:val="false"/>
              <w:ind w:left="0" w:right="0" w:hanging="0"/>
              <w:rPr>
                <w:rFonts w:ascii="Arial" w:hAnsi="Arial"/>
                <w:b w:val="false"/>
                <w:b w:val="false"/>
                <w:color w:val="000000"/>
                <w:sz w:val="24"/>
              </w:rPr>
            </w:pPr>
            <w:r>
              <w:rPr>
                <w:b w:val="false"/>
                <w:color w:val="000000"/>
                <w:sz w:val="24"/>
              </w:rPr>
            </w:r>
          </w:p>
          <w:p>
            <w:pPr>
              <w:pStyle w:val="ConsPlusNormal1"/>
              <w:widowControl w:val="false"/>
              <w:ind w:left="0" w:right="0" w:hanging="0"/>
              <w:rPr>
                <w:rFonts w:ascii="Arial" w:hAnsi="Arial"/>
                <w:b w:val="false"/>
                <w:b w:val="false"/>
                <w:color w:val="000000"/>
                <w:sz w:val="24"/>
              </w:rPr>
            </w:pPr>
            <w:r>
              <w:rPr>
                <w:b w:val="false"/>
                <w:color w:val="000000"/>
                <w:sz w:val="24"/>
              </w:rPr>
            </w:r>
          </w:p>
          <w:p>
            <w:pPr>
              <w:pStyle w:val="ConsPlusNormal1"/>
              <w:widowControl w:val="false"/>
              <w:ind w:left="0" w:right="0" w:hanging="0"/>
              <w:rPr>
                <w:rFonts w:ascii="Arial" w:hAnsi="Arial"/>
                <w:b w:val="false"/>
                <w:b w:val="false"/>
                <w:color w:val="000000"/>
                <w:sz w:val="24"/>
              </w:rPr>
            </w:pPr>
            <w:r>
              <w:rPr>
                <w:b w:val="false"/>
                <w:color w:val="000000"/>
                <w:sz w:val="24"/>
              </w:rPr>
            </w:r>
          </w:p>
          <w:p>
            <w:pPr>
              <w:pStyle w:val="ConsPlusNormal1"/>
              <w:widowControl w:val="false"/>
              <w:ind w:left="0" w:right="0" w:hanging="0"/>
              <w:rPr>
                <w:rFonts w:ascii="Arial" w:hAnsi="Arial"/>
                <w:b w:val="false"/>
                <w:b w:val="false"/>
                <w:color w:val="000000"/>
                <w:sz w:val="24"/>
              </w:rPr>
            </w:pPr>
            <w:r>
              <w:rPr>
                <w:b w:val="false"/>
                <w:color w:val="000000"/>
                <w:sz w:val="24"/>
              </w:rPr>
            </w:r>
          </w:p>
          <w:p>
            <w:pPr>
              <w:pStyle w:val="ConsPlusNormal1"/>
              <w:widowControl w:val="false"/>
              <w:ind w:left="0" w:right="0" w:hanging="0"/>
              <w:rPr>
                <w:rFonts w:ascii="Arial" w:hAnsi="Arial"/>
                <w:b w:val="false"/>
                <w:b w:val="false"/>
                <w:color w:val="000000"/>
                <w:sz w:val="24"/>
              </w:rPr>
            </w:pPr>
            <w:r>
              <w:rPr>
                <w:b w:val="false"/>
                <w:color w:val="000000"/>
                <w:sz w:val="24"/>
              </w:rPr>
            </w:r>
          </w:p>
          <w:p>
            <w:pPr>
              <w:pStyle w:val="ConsPlusNormal1"/>
              <w:widowControl w:val="false"/>
              <w:ind w:left="0" w:right="0" w:hanging="0"/>
              <w:rPr>
                <w:rFonts w:ascii="Arial" w:hAnsi="Arial"/>
                <w:b w:val="false"/>
                <w:b w:val="false"/>
                <w:color w:val="000000"/>
                <w:sz w:val="24"/>
              </w:rPr>
            </w:pPr>
            <w:r>
              <w:rPr>
                <w:b w:val="false"/>
                <w:color w:val="000000"/>
                <w:sz w:val="24"/>
              </w:rPr>
            </w:r>
          </w:p>
          <w:p>
            <w:pPr>
              <w:pStyle w:val="ConsPlusNormal1"/>
              <w:widowControl w:val="false"/>
              <w:ind w:left="0" w:right="0" w:hanging="0"/>
              <w:rPr>
                <w:rFonts w:ascii="Arial" w:hAnsi="Arial"/>
                <w:b w:val="false"/>
                <w:b w:val="false"/>
                <w:color w:val="000000"/>
                <w:sz w:val="24"/>
              </w:rPr>
            </w:pPr>
            <w:r>
              <w:rPr>
                <w:b w:val="false"/>
                <w:color w:val="000000"/>
                <w:sz w:val="24"/>
              </w:rPr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rPr>
                <w:rFonts w:ascii="Arial" w:hAnsi="Arial"/>
                <w:b w:val="false"/>
                <w:b w:val="false"/>
                <w:sz w:val="24"/>
              </w:rPr>
            </w:pPr>
            <w:r>
              <w:rPr>
                <w:b w:val="false"/>
                <w:sz w:val="24"/>
              </w:rPr>
              <w:t>Квартира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rFonts w:ascii="Arial" w:hAnsi="Arial"/>
                <w:b w:val="false"/>
                <w:b w:val="false"/>
                <w:color w:val="292C2F"/>
                <w:sz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292C2F"/>
                <w:spacing w:val="0"/>
                <w:sz w:val="24"/>
                <w:shd w:fill="F8F8F8" w:val="clear"/>
              </w:rPr>
              <w:t>Россия, Курская область, Городской округ город Льгов, Льгов город, улица Овечкина, д. 10в, корпус 2, квартира 2</w:t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120"/>
              <w:jc w:val="left"/>
              <w:rPr>
                <w:rFonts w:ascii="Roboto" w:hAnsi="Roboto"/>
                <w:b w:val="false"/>
                <w:b w:val="false"/>
                <w:i w:val="false"/>
                <w:i w:val="false"/>
                <w:caps w:val="false"/>
                <w:smallCaps w:val="false"/>
                <w:color w:val="292C2F"/>
                <w:spacing w:val="0"/>
                <w:sz w:val="24"/>
                <w:shd w:fill="F8F8F8" w:val="clear"/>
              </w:rPr>
            </w:pPr>
            <w:r>
              <w:rPr>
                <w:rFonts w:ascii="Roboto" w:hAnsi="Roboto"/>
                <w:b w:val="false"/>
                <w:i w:val="false"/>
                <w:caps w:val="false"/>
                <w:smallCaps w:val="false"/>
                <w:color w:val="292C2F"/>
                <w:spacing w:val="0"/>
                <w:sz w:val="24"/>
                <w:shd w:fill="F8F8F8" w:val="clear"/>
              </w:rPr>
              <w:t>46:32:010101:12781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rFonts w:ascii="Arial" w:hAnsi="Arial"/>
                <w:b w:val="false"/>
                <w:b w:val="false"/>
                <w:sz w:val="24"/>
              </w:rPr>
            </w:pPr>
            <w:r>
              <w:rPr>
                <w:b w:val="false"/>
                <w:sz w:val="24"/>
              </w:rPr>
              <w:t>36,2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rPr>
                <w:rFonts w:ascii="Arial" w:hAnsi="Arial"/>
                <w:b w:val="false"/>
                <w:b w:val="false"/>
                <w:sz w:val="24"/>
              </w:rPr>
            </w:pPr>
            <w:r>
              <w:rPr>
                <w:b w:val="false"/>
                <w:sz w:val="24"/>
              </w:rPr>
              <w:t>2732665,60</w:t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rPr>
                <w:rFonts w:ascii="Arial" w:hAnsi="Arial"/>
                <w:b w:val="false"/>
                <w:b w:val="false"/>
                <w:sz w:val="24"/>
              </w:rPr>
            </w:pPr>
            <w:r>
              <w:rPr>
                <w:b w:val="false"/>
                <w:sz w:val="24"/>
              </w:rPr>
              <w:t>2732665,60</w:t>
            </w:r>
          </w:p>
        </w:tc>
      </w:tr>
    </w:tbl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  <w:t>Приложение № 2</w:t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  <w:t>к Решению Льговского Городского</w:t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  <w:t>Совета депутатов</w:t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t>17.06.2024</w:t>
      </w:r>
      <w:r>
        <w:rPr>
          <w:sz w:val="24"/>
        </w:rPr>
        <w:t xml:space="preserve"> № </w:t>
      </w:r>
      <w:r>
        <w:rPr>
          <w:sz w:val="24"/>
        </w:rPr>
        <w:t>49</w:t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jc w:val="center"/>
        <w:rPr>
          <w:b/>
          <w:b/>
          <w:sz w:val="24"/>
        </w:rPr>
      </w:pPr>
      <w:r>
        <w:rPr>
          <w:b/>
          <w:sz w:val="24"/>
        </w:rPr>
        <w:t>Перечень</w:t>
      </w:r>
    </w:p>
    <w:p>
      <w:pPr>
        <w:pStyle w:val="ConsPlusNormal1"/>
        <w:jc w:val="center"/>
        <w:rPr>
          <w:b/>
          <w:b/>
          <w:sz w:val="24"/>
        </w:rPr>
      </w:pPr>
      <w:r>
        <w:rPr>
          <w:b/>
          <w:sz w:val="24"/>
        </w:rPr>
        <w:t>земельных участков, включаемых в состав</w:t>
      </w:r>
    </w:p>
    <w:p>
      <w:pPr>
        <w:pStyle w:val="ConsPlusNormal1"/>
        <w:jc w:val="center"/>
        <w:rPr>
          <w:b/>
          <w:b/>
          <w:sz w:val="24"/>
        </w:rPr>
      </w:pPr>
      <w:r>
        <w:rPr>
          <w:b/>
          <w:sz w:val="24"/>
        </w:rPr>
        <w:t>казны муниципального образования «Город Льгов»</w:t>
      </w:r>
    </w:p>
    <w:p>
      <w:pPr>
        <w:pStyle w:val="ConsPlusNormal1"/>
        <w:jc w:val="center"/>
        <w:rPr>
          <w:b/>
          <w:b/>
          <w:sz w:val="24"/>
        </w:rPr>
      </w:pPr>
      <w:r>
        <w:rPr>
          <w:b/>
          <w:sz w:val="24"/>
        </w:rPr>
        <w:t xml:space="preserve">Курской области </w:t>
      </w:r>
    </w:p>
    <w:p>
      <w:pPr>
        <w:pStyle w:val="ConsPlusNormal1"/>
        <w:jc w:val="center"/>
        <w:rPr>
          <w:b/>
          <w:b/>
          <w:sz w:val="24"/>
        </w:rPr>
      </w:pPr>
      <w:r>
        <w:rPr>
          <w:b/>
          <w:sz w:val="24"/>
        </w:rPr>
      </w:r>
    </w:p>
    <w:tbl>
      <w:tblPr>
        <w:tblW w:w="9868" w:type="dxa"/>
        <w:jc w:val="left"/>
        <w:tblInd w:w="-3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530"/>
        <w:gridCol w:w="1590"/>
        <w:gridCol w:w="1695"/>
        <w:gridCol w:w="1305"/>
        <w:gridCol w:w="1590"/>
        <w:gridCol w:w="1693"/>
      </w:tblGrid>
      <w:tr>
        <w:trPr>
          <w:trHeight w:val="1727" w:hRule="atLeast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left="0" w:right="0" w:hanging="0"/>
              <w:jc w:val="center"/>
              <w:rPr>
                <w:rFonts w:ascii="Arial" w:hAnsi="Arial"/>
                <w:b/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№ </w:t>
            </w:r>
            <w:r>
              <w:rPr>
                <w:b/>
                <w:color w:val="000000"/>
                <w:sz w:val="22"/>
              </w:rPr>
              <w:t>п/п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left="0" w:right="0" w:hanging="0"/>
              <w:jc w:val="center"/>
              <w:rPr>
                <w:rFonts w:ascii="Arial" w:hAnsi="Arial"/>
                <w:b/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>
              <w:rPr>
                <w:b/>
                <w:color w:val="000000"/>
                <w:sz w:val="22"/>
              </w:rPr>
              <w:t>Наименование объекта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left="0" w:right="0" w:hanging="0"/>
              <w:jc w:val="center"/>
              <w:rPr>
                <w:rFonts w:ascii="Arial" w:hAnsi="Arial"/>
                <w:b/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Адрес объекта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left="0" w:right="0" w:hanging="0"/>
              <w:jc w:val="center"/>
              <w:rPr>
                <w:rFonts w:ascii="Arial" w:hAnsi="Arial"/>
                <w:b/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Кадастровый номер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left="0" w:right="0" w:hanging="0"/>
              <w:jc w:val="center"/>
              <w:rPr>
                <w:rFonts w:ascii="Arial" w:hAnsi="Arial"/>
                <w:b/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Площадь, (кв. м.)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left="0" w:right="0" w:hanging="0"/>
              <w:jc w:val="center"/>
              <w:rPr>
                <w:rFonts w:ascii="Arial" w:hAnsi="Arial"/>
                <w:b/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>
              <w:rPr>
                <w:b/>
                <w:color w:val="000000"/>
                <w:sz w:val="22"/>
              </w:rPr>
              <w:t>Вид разрешенного использования</w:t>
            </w:r>
          </w:p>
        </w:tc>
        <w:tc>
          <w:tcPr>
            <w:tcW w:w="1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ind w:left="0" w:right="0" w:hanging="0"/>
              <w:jc w:val="center"/>
              <w:rPr>
                <w:rFonts w:ascii="Arial" w:hAnsi="Arial"/>
                <w:b/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>
              <w:rPr>
                <w:b/>
                <w:color w:val="000000"/>
                <w:sz w:val="22"/>
              </w:rPr>
              <w:t xml:space="preserve">Кадастровая стоимость, руб.  </w:t>
            </w:r>
          </w:p>
        </w:tc>
      </w:tr>
      <w:tr>
        <w:trPr>
          <w:trHeight w:val="1427" w:hRule="atLeast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left="0" w:right="0" w:hanging="0"/>
              <w:rPr>
                <w:rFonts w:ascii="Arial" w:hAnsi="Arial"/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  <w:t>1</w:t>
            </w:r>
          </w:p>
          <w:p>
            <w:pPr>
              <w:pStyle w:val="ConsPlusNormal1"/>
              <w:widowControl w:val="false"/>
              <w:ind w:left="0" w:right="0" w:hanging="0"/>
              <w:rPr>
                <w:rFonts w:ascii="Arial" w:hAnsi="Arial"/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</w:r>
          </w:p>
          <w:p>
            <w:pPr>
              <w:pStyle w:val="ConsPlusNormal1"/>
              <w:widowControl w:val="false"/>
              <w:ind w:left="0" w:right="0" w:hanging="0"/>
              <w:rPr>
                <w:rFonts w:ascii="Arial" w:hAnsi="Arial"/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</w:r>
          </w:p>
          <w:p>
            <w:pPr>
              <w:pStyle w:val="ConsPlusNormal1"/>
              <w:widowControl w:val="false"/>
              <w:ind w:left="0" w:right="0" w:hanging="0"/>
              <w:rPr>
                <w:rFonts w:ascii="Arial" w:hAnsi="Arial"/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</w:r>
          </w:p>
          <w:p>
            <w:pPr>
              <w:pStyle w:val="ConsPlusNormal1"/>
              <w:widowControl w:val="false"/>
              <w:ind w:left="0" w:right="0" w:hanging="0"/>
              <w:rPr>
                <w:rFonts w:ascii="Arial" w:hAnsi="Arial"/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</w:r>
          </w:p>
          <w:p>
            <w:pPr>
              <w:pStyle w:val="ConsPlusNormal1"/>
              <w:widowControl w:val="false"/>
              <w:ind w:left="0" w:right="0" w:hanging="0"/>
              <w:rPr>
                <w:rFonts w:ascii="Arial" w:hAnsi="Arial"/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</w:r>
          </w:p>
          <w:p>
            <w:pPr>
              <w:pStyle w:val="ConsPlusNormal1"/>
              <w:widowControl w:val="false"/>
              <w:ind w:left="0" w:right="0" w:hanging="0"/>
              <w:rPr>
                <w:rFonts w:ascii="Arial" w:hAnsi="Arial"/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</w:r>
          </w:p>
          <w:p>
            <w:pPr>
              <w:pStyle w:val="ConsPlusNormal1"/>
              <w:widowControl w:val="false"/>
              <w:ind w:left="0" w:right="0" w:hanging="0"/>
              <w:rPr>
                <w:rFonts w:ascii="Arial" w:hAnsi="Arial"/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</w:r>
          </w:p>
          <w:p>
            <w:pPr>
              <w:pStyle w:val="ConsPlusNormal1"/>
              <w:widowControl w:val="false"/>
              <w:ind w:left="0" w:right="0" w:hanging="0"/>
              <w:rPr>
                <w:rFonts w:ascii="Arial" w:hAnsi="Arial"/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</w:r>
          </w:p>
          <w:p>
            <w:pPr>
              <w:pStyle w:val="ConsPlusNormal1"/>
              <w:widowControl w:val="false"/>
              <w:ind w:left="0" w:right="0" w:hanging="0"/>
              <w:rPr>
                <w:rFonts w:ascii="Arial" w:hAnsi="Arial"/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</w:r>
          </w:p>
          <w:p>
            <w:pPr>
              <w:pStyle w:val="ConsPlusNormal1"/>
              <w:widowControl w:val="false"/>
              <w:ind w:left="0" w:right="0" w:hanging="0"/>
              <w:rPr>
                <w:rFonts w:ascii="Arial" w:hAnsi="Arial"/>
                <w:b w:val="false"/>
                <w:b w:val="false"/>
                <w:color w:val="000000"/>
                <w:sz w:val="22"/>
              </w:rPr>
            </w:pPr>
            <w:r>
              <w:rPr>
                <w:b w:val="false"/>
                <w:color w:val="000000"/>
                <w:sz w:val="22"/>
              </w:rPr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rPr>
                <w:rFonts w:ascii="Arial" w:hAnsi="Arial"/>
                <w:b w:val="false"/>
                <w:b w:val="false"/>
                <w:sz w:val="22"/>
              </w:rPr>
            </w:pPr>
            <w:r>
              <w:rPr>
                <w:b w:val="false"/>
                <w:sz w:val="22"/>
              </w:rPr>
              <w:t>Земельный участок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12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292C2F"/>
                <w:spacing w:val="0"/>
                <w:sz w:val="24"/>
                <w:shd w:fill="F8F8F8" w:val="clea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292C2F"/>
                <w:spacing w:val="0"/>
                <w:sz w:val="24"/>
                <w:shd w:fill="F8F8F8" w:val="clear"/>
              </w:rPr>
              <w:t>обл. Курская, р-н Льговский, г. Льгов, пер. Чернышевского 2-й, дом 15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120"/>
              <w:jc w:val="left"/>
              <w:rPr>
                <w:rFonts w:ascii="Roboto" w:hAnsi="Roboto"/>
                <w:b w:val="false"/>
                <w:b w:val="false"/>
                <w:i w:val="false"/>
                <w:i w:val="false"/>
                <w:caps w:val="false"/>
                <w:smallCaps w:val="false"/>
                <w:color w:val="292C2F"/>
                <w:spacing w:val="0"/>
                <w:sz w:val="24"/>
                <w:shd w:fill="F8F8F8" w:val="clear"/>
              </w:rPr>
            </w:pPr>
            <w:r>
              <w:rPr>
                <w:rFonts w:ascii="Roboto" w:hAnsi="Roboto"/>
                <w:b w:val="false"/>
                <w:i w:val="false"/>
                <w:caps w:val="false"/>
                <w:smallCaps w:val="false"/>
                <w:color w:val="292C2F"/>
                <w:spacing w:val="0"/>
                <w:sz w:val="24"/>
                <w:shd w:fill="F8F8F8" w:val="clear"/>
              </w:rPr>
              <w:t>46:32:010103:1974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rPr>
                <w:rFonts w:ascii="Arial" w:hAnsi="Arial"/>
                <w:b w:val="false"/>
                <w:b w:val="false"/>
                <w:sz w:val="22"/>
              </w:rPr>
            </w:pPr>
            <w:r>
              <w:rPr>
                <w:b w:val="false"/>
                <w:sz w:val="22"/>
              </w:rPr>
              <w:t>600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rPr>
                <w:rFonts w:ascii="Arial" w:hAnsi="Arial"/>
                <w:b w:val="false"/>
                <w:b w:val="false"/>
                <w:sz w:val="22"/>
              </w:rPr>
            </w:pPr>
            <w:r>
              <w:rPr>
                <w:b w:val="false"/>
                <w:sz w:val="22"/>
              </w:rPr>
              <w:t>под жилую застройку</w:t>
            </w:r>
          </w:p>
        </w:tc>
        <w:tc>
          <w:tcPr>
            <w:tcW w:w="1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rPr>
                <w:rFonts w:ascii="Arial" w:hAnsi="Arial"/>
                <w:b w:val="false"/>
                <w:b w:val="false"/>
                <w:sz w:val="22"/>
              </w:rPr>
            </w:pPr>
            <w:r>
              <w:rPr>
                <w:rFonts w:ascii="Roboto" w:hAnsi="Roboto"/>
                <w:b w:val="false"/>
                <w:i w:val="false"/>
                <w:caps w:val="false"/>
                <w:smallCaps w:val="false"/>
                <w:color w:val="292C2F"/>
                <w:spacing w:val="0"/>
                <w:sz w:val="24"/>
                <w:shd w:fill="F8F8F8" w:val="clear"/>
              </w:rPr>
              <w:t>109394.49</w:t>
            </w:r>
          </w:p>
        </w:tc>
      </w:tr>
    </w:tbl>
    <w:p>
      <w:pPr>
        <w:pStyle w:val="ConsPlusNormal1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nsPlusNormal1"/>
        <w:jc w:val="right"/>
        <w:rPr>
          <w:sz w:val="24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850" w:header="720" w:top="1134" w:footer="720" w:bottom="113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XO Thames">
    <w:charset w:val="cc"/>
    <w:family w:val="roman"/>
    <w:pitch w:val="variable"/>
  </w:font>
  <w:font w:name="Tahoma">
    <w:charset w:val="cc"/>
    <w:family w:val="roman"/>
    <w:pitch w:val="variable"/>
  </w:font>
  <w:font w:name="Trebuchet MS">
    <w:charset w:val="cc"/>
    <w:family w:val="roman"/>
    <w:pitch w:val="variable"/>
  </w:font>
  <w:font w:name="Arial Unicode MS">
    <w:charset w:val="cc"/>
    <w:family w:val="roman"/>
    <w:pitch w:val="variable"/>
  </w:font>
  <w:font w:name="Batang">
    <w:altName w:val="바탕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Arial">
    <w:charset w:val="01"/>
    <w:family w:val="swiss"/>
    <w:pitch w:val="variable"/>
  </w:font>
  <w:font w:name="Robot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next w:val="ConsPlusNormal1"/>
    <w:link w:val="Style_7_ch"/>
    <w:uiPriority w:val="0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">
    <w:name w:val="Heading 1"/>
    <w:basedOn w:val="ConsPlusNormal1"/>
    <w:next w:val="Normal"/>
    <w:link w:val="Style_30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Normal"/>
    <w:link w:val="Style_50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basedOn w:val="ConsPlusNormal1"/>
    <w:next w:val="Normal"/>
    <w:link w:val="Style_17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Normal"/>
    <w:link w:val="Style_48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link w:val="Style_27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8pt0pt">
    <w:name w:val="Основной текст + 8 pt,Интервал 0 pt"/>
    <w:basedOn w:val="Style13"/>
    <w:link w:val="Style_8"/>
    <w:qFormat/>
    <w:rPr>
      <w:rFonts w:ascii="Arial" w:hAnsi="Arial"/>
      <w:b/>
      <w:spacing w:val="1"/>
      <w:sz w:val="16"/>
      <w:u w:val="none"/>
    </w:rPr>
  </w:style>
  <w:style w:type="character" w:styleId="Contents2">
    <w:name w:val="Contents 2"/>
    <w:link w:val="Style_10"/>
    <w:qFormat/>
    <w:rPr>
      <w:rFonts w:ascii="XO Thames" w:hAnsi="XO Thames"/>
      <w:sz w:val="28"/>
    </w:rPr>
  </w:style>
  <w:style w:type="character" w:styleId="Contents4">
    <w:name w:val="Contents 4"/>
    <w:link w:val="Style_11"/>
    <w:qFormat/>
    <w:rPr>
      <w:rFonts w:ascii="XO Thames" w:hAnsi="XO Thames"/>
      <w:sz w:val="28"/>
    </w:rPr>
  </w:style>
  <w:style w:type="character" w:styleId="Contents6">
    <w:name w:val="Contents 6"/>
    <w:link w:val="Style_12"/>
    <w:qFormat/>
    <w:rPr>
      <w:rFonts w:ascii="XO Thames" w:hAnsi="XO Thames"/>
      <w:sz w:val="28"/>
    </w:rPr>
  </w:style>
  <w:style w:type="character" w:styleId="Contents7">
    <w:name w:val="Contents 7"/>
    <w:link w:val="Style_13"/>
    <w:qFormat/>
    <w:rPr>
      <w:rFonts w:ascii="XO Thames" w:hAnsi="XO Thames"/>
      <w:sz w:val="28"/>
    </w:rPr>
  </w:style>
  <w:style w:type="character" w:styleId="Style9">
    <w:name w:val="Основной текст"/>
    <w:basedOn w:val="ConsPlusNormal"/>
    <w:link w:val="Style_14"/>
    <w:qFormat/>
    <w:rPr/>
  </w:style>
  <w:style w:type="character" w:styleId="31">
    <w:name w:val="Заголовок 3"/>
    <w:basedOn w:val="ConsPlusNormal"/>
    <w:link w:val="Style_3"/>
    <w:qFormat/>
    <w:rPr>
      <w:rFonts w:ascii="Times New Roman" w:hAnsi="Times New Roman"/>
      <w:b/>
      <w:sz w:val="24"/>
      <w:u w:val="single"/>
    </w:rPr>
  </w:style>
  <w:style w:type="character" w:styleId="8pt1">
    <w:name w:val="Основной текст + 8 pt1"/>
    <w:basedOn w:val="Style13"/>
    <w:link w:val="Style_15"/>
    <w:qFormat/>
    <w:rPr>
      <w:rFonts w:ascii="Arial" w:hAnsi="Arial"/>
      <w:b/>
      <w:sz w:val="16"/>
      <w:u w:val="none"/>
    </w:rPr>
  </w:style>
  <w:style w:type="character" w:styleId="Endnote">
    <w:name w:val="Endnote"/>
    <w:link w:val="Style_16"/>
    <w:qFormat/>
    <w:rPr>
      <w:rFonts w:ascii="XO Thames" w:hAnsi="XO Thames"/>
      <w:sz w:val="22"/>
    </w:rPr>
  </w:style>
  <w:style w:type="character" w:styleId="Heading3">
    <w:name w:val="Heading 3"/>
    <w:link w:val="Style_17"/>
    <w:qFormat/>
    <w:rPr>
      <w:rFonts w:ascii="XO Thames" w:hAnsi="XO Thames"/>
      <w:b/>
      <w:sz w:val="26"/>
    </w:rPr>
  </w:style>
  <w:style w:type="character" w:styleId="Style10">
    <w:name w:val="Основной текст + Не полужирный"/>
    <w:basedOn w:val="Style13"/>
    <w:link w:val="Style_18"/>
    <w:qFormat/>
    <w:rPr>
      <w:rFonts w:ascii="Arial" w:hAnsi="Arial"/>
      <w:sz w:val="14"/>
      <w:u w:val="none"/>
    </w:rPr>
  </w:style>
  <w:style w:type="character" w:styleId="11">
    <w:name w:val="Заголовок 1"/>
    <w:basedOn w:val="ConsPlusNormal"/>
    <w:link w:val="Style_2"/>
    <w:qFormat/>
    <w:rPr>
      <w:rFonts w:ascii="Times New Roman" w:hAnsi="Times New Roman"/>
      <w:b/>
      <w:sz w:val="40"/>
    </w:rPr>
  </w:style>
  <w:style w:type="character" w:styleId="ConsPlusNormal">
    <w:name w:val="ConsPlusNormal"/>
    <w:link w:val="Style_1"/>
    <w:qFormat/>
    <w:rPr>
      <w:rFonts w:ascii="Arial" w:hAnsi="Arial"/>
    </w:rPr>
  </w:style>
  <w:style w:type="character" w:styleId="Style11">
    <w:name w:val="Текст выноски"/>
    <w:basedOn w:val="ConsPlusNormal"/>
    <w:link w:val="Style_19"/>
    <w:qFormat/>
    <w:rPr>
      <w:rFonts w:ascii="Tahoma" w:hAnsi="Tahoma"/>
      <w:sz w:val="16"/>
    </w:rPr>
  </w:style>
  <w:style w:type="character" w:styleId="Style12">
    <w:name w:val="Название"/>
    <w:basedOn w:val="ConsPlusNormal"/>
    <w:link w:val="Style_20"/>
    <w:qFormat/>
    <w:rPr>
      <w:rFonts w:ascii="Times New Roman" w:hAnsi="Times New Roman"/>
      <w:sz w:val="24"/>
    </w:rPr>
  </w:style>
  <w:style w:type="character" w:styleId="Style13">
    <w:name w:val="Основной шрифт абзаца"/>
    <w:link w:val="Style_9"/>
    <w:qFormat/>
    <w:rPr/>
  </w:style>
  <w:style w:type="character" w:styleId="745pt71pt">
    <w:name w:val="Основной текст + 74,5 pt7,Интервал -1 pt"/>
    <w:basedOn w:val="Style13"/>
    <w:link w:val="Style_21"/>
    <w:qFormat/>
    <w:rPr>
      <w:rFonts w:ascii="Trebuchet MS" w:hAnsi="Trebuchet MS"/>
      <w:spacing w:val="-22"/>
      <w:sz w:val="15"/>
      <w:u w:val="none"/>
    </w:rPr>
  </w:style>
  <w:style w:type="character" w:styleId="Contents3">
    <w:name w:val="Contents 3"/>
    <w:link w:val="Style_22"/>
    <w:qFormat/>
    <w:rPr>
      <w:rFonts w:ascii="XO Thames" w:hAnsi="XO Thames"/>
      <w:sz w:val="28"/>
    </w:rPr>
  </w:style>
  <w:style w:type="character" w:styleId="Style14">
    <w:name w:val="Выделение"/>
    <w:basedOn w:val="Style13"/>
    <w:link w:val="Style_23"/>
    <w:qFormat/>
    <w:rPr>
      <w:i/>
    </w:rPr>
  </w:style>
  <w:style w:type="character" w:styleId="ArialUnicodeMS1110pt1">
    <w:name w:val="Основной текст + Arial Unicode MS,Не полужирный1,Курсив1,Малые прописные1,Интервал 0 pt1"/>
    <w:basedOn w:val="Style13"/>
    <w:link w:val="Style_24"/>
    <w:qFormat/>
    <w:rPr>
      <w:rFonts w:ascii="Arial Unicode MS" w:hAnsi="Arial Unicode MS"/>
      <w:i/>
      <w:smallCaps/>
      <w:spacing w:val="-16"/>
      <w:sz w:val="14"/>
      <w:u w:val="none"/>
    </w:rPr>
  </w:style>
  <w:style w:type="character" w:styleId="Style15">
    <w:name w:val="Верхний колонтитул"/>
    <w:basedOn w:val="ConsPlusNormal"/>
    <w:link w:val="Style_25"/>
    <w:qFormat/>
    <w:rPr/>
  </w:style>
  <w:style w:type="character" w:styleId="Style16">
    <w:name w:val="Нижний колонтитул"/>
    <w:basedOn w:val="ConsPlusNormal"/>
    <w:link w:val="Style_26"/>
    <w:qFormat/>
    <w:rPr/>
  </w:style>
  <w:style w:type="character" w:styleId="Heading5">
    <w:name w:val="Heading 5"/>
    <w:link w:val="Style_27"/>
    <w:qFormat/>
    <w:rPr>
      <w:rFonts w:ascii="XO Thames" w:hAnsi="XO Thames"/>
      <w:b/>
      <w:sz w:val="22"/>
    </w:rPr>
  </w:style>
  <w:style w:type="character" w:styleId="105pt490pt5711pt1">
    <w:name w:val="Основной текст + 10,5 pt4,Не полужирный9,Интервал 0 pt5,Основной текст + 71,Курсив,Интервал -1 pt1"/>
    <w:basedOn w:val="Style13"/>
    <w:link w:val="Style_28"/>
    <w:qFormat/>
    <w:rPr>
      <w:rFonts w:ascii="Arial" w:hAnsi="Arial"/>
      <w:spacing w:val="-8"/>
      <w:sz w:val="21"/>
      <w:u w:val="none"/>
    </w:rPr>
  </w:style>
  <w:style w:type="character" w:styleId="1pt">
    <w:name w:val="Основной текст + Интервал 1 pt"/>
    <w:basedOn w:val="Style13"/>
    <w:link w:val="Style_29"/>
    <w:qFormat/>
    <w:rPr>
      <w:rFonts w:ascii="Trebuchet MS" w:hAnsi="Trebuchet MS"/>
      <w:spacing w:val="31"/>
      <w:sz w:val="14"/>
      <w:u w:val="none"/>
    </w:rPr>
  </w:style>
  <w:style w:type="character" w:styleId="Heading1">
    <w:name w:val="Heading 1"/>
    <w:link w:val="Style_30"/>
    <w:qFormat/>
    <w:rPr>
      <w:rFonts w:ascii="XO Thames" w:hAnsi="XO Thames"/>
      <w:b/>
      <w:sz w:val="32"/>
    </w:rPr>
  </w:style>
  <w:style w:type="character" w:styleId="65pt30pt7">
    <w:name w:val="Основной текст + 6,5 pt3,Интервал 0 pt7"/>
    <w:basedOn w:val="Style13"/>
    <w:link w:val="Style_31"/>
    <w:qFormat/>
    <w:rPr>
      <w:rFonts w:ascii="Trebuchet MS" w:hAnsi="Trebuchet MS"/>
      <w:spacing w:val="2"/>
      <w:sz w:val="13"/>
      <w:u w:val="none"/>
    </w:rPr>
  </w:style>
  <w:style w:type="character" w:styleId="Style17">
    <w:name w:val="Интернет-ссылка"/>
    <w:link w:val="Style_32"/>
    <w:rPr>
      <w:color w:val="0000FF"/>
      <w:u w:val="single"/>
    </w:rPr>
  </w:style>
  <w:style w:type="character" w:styleId="Footnote">
    <w:name w:val="Footnote"/>
    <w:link w:val="Style_33"/>
    <w:qFormat/>
    <w:rPr>
      <w:rFonts w:ascii="XO Thames" w:hAnsi="XO Thames"/>
      <w:sz w:val="22"/>
    </w:rPr>
  </w:style>
  <w:style w:type="character" w:styleId="Contents1">
    <w:name w:val="Contents 1"/>
    <w:link w:val="Style_34"/>
    <w:qFormat/>
    <w:rPr>
      <w:rFonts w:ascii="XO Thames" w:hAnsi="XO Thames"/>
      <w:b/>
      <w:sz w:val="28"/>
    </w:rPr>
  </w:style>
  <w:style w:type="character" w:styleId="725pt50pt8">
    <w:name w:val="Основной текст + 72,5 pt5,Интервал 0 pt8"/>
    <w:basedOn w:val="Style13"/>
    <w:link w:val="Style_35"/>
    <w:qFormat/>
    <w:rPr>
      <w:rFonts w:ascii="Trebuchet MS" w:hAnsi="Trebuchet MS"/>
      <w:spacing w:val="0"/>
      <w:sz w:val="15"/>
      <w:u w:val="none"/>
    </w:rPr>
  </w:style>
  <w:style w:type="character" w:styleId="HeaderandFooter">
    <w:name w:val="Header and Footer"/>
    <w:link w:val="Style_36"/>
    <w:qFormat/>
    <w:rPr>
      <w:rFonts w:ascii="XO Thames" w:hAnsi="XO Thames"/>
      <w:sz w:val="20"/>
    </w:rPr>
  </w:style>
  <w:style w:type="character" w:styleId="735pt61pt2">
    <w:name w:val="Основной текст + 73,5 pt6,Интервал -1 pt2"/>
    <w:basedOn w:val="Style13"/>
    <w:link w:val="Style_37"/>
    <w:qFormat/>
    <w:rPr>
      <w:rFonts w:ascii="Trebuchet MS" w:hAnsi="Trebuchet MS"/>
      <w:spacing w:val="-22"/>
      <w:sz w:val="15"/>
      <w:u w:val="none"/>
    </w:rPr>
  </w:style>
  <w:style w:type="character" w:styleId="Contents9">
    <w:name w:val="Contents 9"/>
    <w:link w:val="Style_38"/>
    <w:qFormat/>
    <w:rPr>
      <w:rFonts w:ascii="XO Thames" w:hAnsi="XO Thames"/>
      <w:sz w:val="28"/>
    </w:rPr>
  </w:style>
  <w:style w:type="character" w:styleId="16pt160pt4">
    <w:name w:val="Основной текст + 16 pt1,Не полужирный6,Интервал 0 pt4"/>
    <w:basedOn w:val="Style13"/>
    <w:link w:val="Style_39"/>
    <w:qFormat/>
    <w:rPr>
      <w:rFonts w:ascii="Arial" w:hAnsi="Arial"/>
      <w:spacing w:val="-19"/>
      <w:sz w:val="32"/>
      <w:u w:val="none"/>
    </w:rPr>
  </w:style>
  <w:style w:type="character" w:styleId="Contents8">
    <w:name w:val="Contents 8"/>
    <w:link w:val="Style_40"/>
    <w:qFormat/>
    <w:rPr>
      <w:rFonts w:ascii="XO Thames" w:hAnsi="XO Thames"/>
      <w:sz w:val="28"/>
    </w:rPr>
  </w:style>
  <w:style w:type="character" w:styleId="Batang255pt230pt2">
    <w:name w:val="Основной текст + Batang2,5,5 pt2,Не полужирный3,Интервал 0 pt2"/>
    <w:basedOn w:val="Style13"/>
    <w:link w:val="Style_41"/>
    <w:qFormat/>
    <w:rPr>
      <w:rFonts w:ascii="Batang" w:hAnsi="Batang"/>
      <w:spacing w:val="-8"/>
      <w:sz w:val="11"/>
      <w:u w:val="none"/>
    </w:rPr>
  </w:style>
  <w:style w:type="character" w:styleId="12">
    <w:name w:val="Основной текст + Не полужирный1"/>
    <w:basedOn w:val="Style13"/>
    <w:link w:val="Style_42"/>
    <w:qFormat/>
    <w:rPr>
      <w:rFonts w:ascii="Arial" w:hAnsi="Arial"/>
      <w:sz w:val="14"/>
      <w:u w:val="none"/>
    </w:rPr>
  </w:style>
  <w:style w:type="character" w:styleId="75pt0pt9">
    <w:name w:val="Основной текст + 7,5 pt,Интервал 0 pt9"/>
    <w:basedOn w:val="Style13"/>
    <w:link w:val="Style_43"/>
    <w:qFormat/>
    <w:rPr>
      <w:rFonts w:ascii="Trebuchet MS" w:hAnsi="Trebuchet MS"/>
      <w:spacing w:val="0"/>
      <w:sz w:val="15"/>
      <w:u w:val="none"/>
    </w:rPr>
  </w:style>
  <w:style w:type="character" w:styleId="Style18">
    <w:name w:val="Абзац списка"/>
    <w:basedOn w:val="ConsPlusNormal"/>
    <w:link w:val="Style_4"/>
    <w:qFormat/>
    <w:rPr>
      <w:rFonts w:ascii="Liberation Serif" w:hAnsi="Liberation Serif"/>
      <w:sz w:val="24"/>
    </w:rPr>
  </w:style>
  <w:style w:type="character" w:styleId="Contents5">
    <w:name w:val="Contents 5"/>
    <w:link w:val="Style_44"/>
    <w:qFormat/>
    <w:rPr>
      <w:rFonts w:ascii="XO Thames" w:hAnsi="XO Thames"/>
      <w:sz w:val="28"/>
    </w:rPr>
  </w:style>
  <w:style w:type="character" w:styleId="8pt2">
    <w:name w:val="Основной текст + 8 pt2,Не полужирный"/>
    <w:basedOn w:val="Style13"/>
    <w:link w:val="Style_45"/>
    <w:qFormat/>
    <w:rPr>
      <w:rFonts w:ascii="Arial" w:hAnsi="Arial"/>
      <w:sz w:val="16"/>
      <w:u w:val="none"/>
    </w:rPr>
  </w:style>
  <w:style w:type="character" w:styleId="FR2">
    <w:name w:val="FR2"/>
    <w:link w:val="Style_6"/>
    <w:qFormat/>
    <w:rPr>
      <w:b/>
      <w:i/>
      <w:sz w:val="12"/>
    </w:rPr>
  </w:style>
  <w:style w:type="character" w:styleId="Subtitle">
    <w:name w:val="Subtitle"/>
    <w:link w:val="Style_46"/>
    <w:qFormat/>
    <w:rPr>
      <w:rFonts w:ascii="XO Thames" w:hAnsi="XO Thames"/>
      <w:i/>
      <w:sz w:val="24"/>
    </w:rPr>
  </w:style>
  <w:style w:type="character" w:styleId="Title">
    <w:name w:val="Title"/>
    <w:link w:val="Style_47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48"/>
    <w:qFormat/>
    <w:rPr>
      <w:rFonts w:ascii="XO Thames" w:hAnsi="XO Thames"/>
      <w:b/>
      <w:sz w:val="24"/>
    </w:rPr>
  </w:style>
  <w:style w:type="character" w:styleId="TimesNewRoman11pt100pt6">
    <w:name w:val="Основной текст + Times New Roman,11 pt,Не полужирный10,Интервал 0 pt6"/>
    <w:basedOn w:val="Style13"/>
    <w:link w:val="Style_49"/>
    <w:qFormat/>
    <w:rPr>
      <w:rFonts w:ascii="Times New Roman" w:hAnsi="Times New Roman"/>
      <w:spacing w:val="-4"/>
      <w:sz w:val="22"/>
      <w:u w:val="none"/>
    </w:rPr>
  </w:style>
  <w:style w:type="character" w:styleId="Heading2">
    <w:name w:val="Heading 2"/>
    <w:link w:val="Style_50"/>
    <w:qFormat/>
    <w:rPr>
      <w:rFonts w:ascii="XO Thames" w:hAnsi="XO Thames"/>
      <w:b/>
      <w:sz w:val="28"/>
    </w:rPr>
  </w:style>
  <w:style w:type="character" w:styleId="Style19">
    <w:name w:val="Гиперссылка"/>
    <w:basedOn w:val="Style13"/>
    <w:link w:val="Style_51"/>
    <w:qFormat/>
    <w:rPr>
      <w:color w:val="0000FF"/>
      <w:u w:val="single"/>
    </w:rPr>
  </w:style>
  <w:style w:type="character" w:styleId="Style20">
    <w:name w:val="Основной текст с отступом"/>
    <w:basedOn w:val="ConsPlusNormal"/>
    <w:link w:val="Style_5"/>
    <w:qFormat/>
    <w:rPr>
      <w:rFonts w:ascii="Times New Roman" w:hAnsi="Times New Roman"/>
      <w:sz w:val="24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ConsPlusNormal1"/>
    <w:link w:val="Style_14_ch"/>
    <w:pPr>
      <w:spacing w:before="0" w:after="12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ConsPlusNormal1"/>
    <w:link w:val="Style_20_ch"/>
    <w:qFormat/>
    <w:pPr>
      <w:widowControl/>
      <w:jc w:val="center"/>
    </w:pPr>
    <w:rPr>
      <w:rFonts w:ascii="Times New Roman" w:hAnsi="Times New Roman"/>
      <w:sz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8pt0pt1">
    <w:name w:val="Основной текст + 8 pt,Интервал 0 pt"/>
    <w:basedOn w:val="Style28"/>
    <w:link w:val="Style_8_ch"/>
    <w:qFormat/>
    <w:pPr/>
    <w:rPr>
      <w:rFonts w:ascii="Arial" w:hAnsi="Arial"/>
      <w:b/>
      <w:spacing w:val="1"/>
      <w:sz w:val="16"/>
      <w:u w:val="none"/>
    </w:rPr>
  </w:style>
  <w:style w:type="paragraph" w:styleId="21">
    <w:name w:val="TOC 2"/>
    <w:next w:val="Normal"/>
    <w:link w:val="Style_10_ch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link w:val="Style_11_ch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link w:val="Style_12_ch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link w:val="Style_13_ch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8pt11">
    <w:name w:val="Основной текст + 8 pt1"/>
    <w:basedOn w:val="Style28"/>
    <w:link w:val="Style_15_ch"/>
    <w:qFormat/>
    <w:pPr/>
    <w:rPr>
      <w:rFonts w:ascii="Arial" w:hAnsi="Arial"/>
      <w:b/>
      <w:sz w:val="16"/>
      <w:u w:val="none"/>
    </w:rPr>
  </w:style>
  <w:style w:type="paragraph" w:styleId="Endnote1">
    <w:name w:val="Endnote"/>
    <w:link w:val="Style_16_ch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Style26">
    <w:name w:val="Основной текст + Не полужирный"/>
    <w:basedOn w:val="Style28"/>
    <w:link w:val="Style_18_ch"/>
    <w:qFormat/>
    <w:pPr/>
    <w:rPr>
      <w:rFonts w:ascii="Arial" w:hAnsi="Arial"/>
      <w:sz w:val="14"/>
      <w:u w:val="none"/>
    </w:rPr>
  </w:style>
  <w:style w:type="paragraph" w:styleId="ConsPlusNormal1">
    <w:name w:val="ConsPlusNormal"/>
    <w:link w:val="Style_1_ch"/>
    <w:qFormat/>
    <w:pPr>
      <w:widowControl w:val="false"/>
      <w:bidi w:val="0"/>
      <w:spacing w:lineRule="auto" w:line="240" w:before="0" w:after="0"/>
      <w:ind w:left="0" w:right="0" w:firstLine="720"/>
      <w:jc w:val="left"/>
    </w:pPr>
    <w:rPr>
      <w:rFonts w:ascii="Arial" w:hAnsi="Aria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7">
    <w:name w:val="Текст выноски"/>
    <w:basedOn w:val="ConsPlusNormal1"/>
    <w:link w:val="Style_19_ch"/>
    <w:qFormat/>
    <w:pPr/>
    <w:rPr>
      <w:rFonts w:ascii="Tahoma" w:hAnsi="Tahoma"/>
      <w:sz w:val="16"/>
    </w:rPr>
  </w:style>
  <w:style w:type="paragraph" w:styleId="Style28">
    <w:name w:val="Основной шрифт абзаца"/>
    <w:link w:val="Style_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745pt71pt1">
    <w:name w:val="Основной текст + 74,5 pt7,Интервал -1 pt"/>
    <w:basedOn w:val="Style28"/>
    <w:link w:val="Style_21_ch"/>
    <w:qFormat/>
    <w:pPr/>
    <w:rPr>
      <w:rFonts w:ascii="Trebuchet MS" w:hAnsi="Trebuchet MS"/>
      <w:spacing w:val="-22"/>
      <w:sz w:val="15"/>
      <w:u w:val="none"/>
    </w:rPr>
  </w:style>
  <w:style w:type="paragraph" w:styleId="32">
    <w:name w:val="TOC 3"/>
    <w:next w:val="Normal"/>
    <w:link w:val="Style_22_ch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9">
    <w:name w:val="Выделение"/>
    <w:basedOn w:val="Style28"/>
    <w:link w:val="Style_23_ch"/>
    <w:qFormat/>
    <w:pPr/>
    <w:rPr>
      <w:i/>
    </w:rPr>
  </w:style>
  <w:style w:type="paragraph" w:styleId="ArialUnicodeMS1110pt11">
    <w:name w:val="Основной текст + Arial Unicode MS,Не полужирный1,Курсив1,Малые прописные1,Интервал 0 pt1"/>
    <w:basedOn w:val="Style28"/>
    <w:link w:val="Style_24_ch"/>
    <w:qFormat/>
    <w:pPr/>
    <w:rPr>
      <w:rFonts w:ascii="Arial Unicode MS" w:hAnsi="Arial Unicode MS"/>
      <w:i/>
      <w:smallCaps/>
      <w:spacing w:val="-16"/>
      <w:sz w:val="14"/>
      <w:u w:val="none"/>
    </w:rPr>
  </w:style>
  <w:style w:type="paragraph" w:styleId="Style30">
    <w:name w:val="Верхний и нижний колонтитулы"/>
    <w:link w:val="Style_36_ch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1">
    <w:name w:val="Header"/>
    <w:basedOn w:val="ConsPlusNormal1"/>
    <w:link w:val="Style_25_ch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2">
    <w:name w:val="Footer"/>
    <w:basedOn w:val="ConsPlusNormal1"/>
    <w:link w:val="Style_26_ch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105pt490pt5711pt11">
    <w:name w:val="Основной текст + 10,5 pt4,Не полужирный9,Интервал 0 pt5,Основной текст + 71,Курсив,Интервал -1 pt1"/>
    <w:basedOn w:val="Style28"/>
    <w:link w:val="Style_28_ch"/>
    <w:qFormat/>
    <w:pPr/>
    <w:rPr>
      <w:rFonts w:ascii="Arial" w:hAnsi="Arial"/>
      <w:spacing w:val="-8"/>
      <w:sz w:val="21"/>
      <w:u w:val="none"/>
    </w:rPr>
  </w:style>
  <w:style w:type="paragraph" w:styleId="1pt1">
    <w:name w:val="Основной текст + Интервал 1 pt"/>
    <w:basedOn w:val="Style28"/>
    <w:link w:val="Style_29_ch"/>
    <w:qFormat/>
    <w:pPr/>
    <w:rPr>
      <w:rFonts w:ascii="Trebuchet MS" w:hAnsi="Trebuchet MS"/>
      <w:spacing w:val="31"/>
      <w:sz w:val="14"/>
      <w:u w:val="none"/>
    </w:rPr>
  </w:style>
  <w:style w:type="paragraph" w:styleId="65pt30pt71">
    <w:name w:val="Основной текст + 6,5 pt3,Интервал 0 pt7"/>
    <w:basedOn w:val="Style28"/>
    <w:link w:val="Style_31_ch"/>
    <w:qFormat/>
    <w:pPr/>
    <w:rPr>
      <w:rFonts w:ascii="Trebuchet MS" w:hAnsi="Trebuchet MS"/>
      <w:spacing w:val="2"/>
      <w:sz w:val="13"/>
      <w:u w:val="none"/>
    </w:rPr>
  </w:style>
  <w:style w:type="paragraph" w:styleId="Internetlink">
    <w:name w:val="Hyperlink"/>
    <w:link w:val="Style_3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Style_33_ch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3">
    <w:name w:val="TOC 1"/>
    <w:next w:val="Normal"/>
    <w:link w:val="Style_34_ch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725pt50pt81">
    <w:name w:val="Основной текст + 72,5 pt5,Интервал 0 pt8"/>
    <w:basedOn w:val="Style28"/>
    <w:link w:val="Style_35_ch"/>
    <w:qFormat/>
    <w:pPr/>
    <w:rPr>
      <w:rFonts w:ascii="Trebuchet MS" w:hAnsi="Trebuchet MS"/>
      <w:spacing w:val="0"/>
      <w:sz w:val="15"/>
      <w:u w:val="none"/>
    </w:rPr>
  </w:style>
  <w:style w:type="paragraph" w:styleId="735pt61pt21">
    <w:name w:val="Основной текст + 73,5 pt6,Интервал -1 pt2"/>
    <w:basedOn w:val="Style28"/>
    <w:link w:val="Style_37_ch"/>
    <w:qFormat/>
    <w:pPr/>
    <w:rPr>
      <w:rFonts w:ascii="Trebuchet MS" w:hAnsi="Trebuchet MS"/>
      <w:spacing w:val="-22"/>
      <w:sz w:val="15"/>
      <w:u w:val="none"/>
    </w:rPr>
  </w:style>
  <w:style w:type="paragraph" w:styleId="9">
    <w:name w:val="TOC 9"/>
    <w:next w:val="Normal"/>
    <w:link w:val="Style_38_ch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6pt160pt41">
    <w:name w:val="Основной текст + 16 pt1,Не полужирный6,Интервал 0 pt4"/>
    <w:basedOn w:val="Style28"/>
    <w:link w:val="Style_39_ch"/>
    <w:qFormat/>
    <w:pPr/>
    <w:rPr>
      <w:rFonts w:ascii="Arial" w:hAnsi="Arial"/>
      <w:spacing w:val="-19"/>
      <w:sz w:val="32"/>
      <w:u w:val="none"/>
    </w:rPr>
  </w:style>
  <w:style w:type="paragraph" w:styleId="8">
    <w:name w:val="TOC 8"/>
    <w:next w:val="Normal"/>
    <w:link w:val="Style_40_ch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Batang255pt230pt21">
    <w:name w:val="Основной текст + Batang2,5,5 pt2,Не полужирный3,Интервал 0 pt2"/>
    <w:basedOn w:val="Style28"/>
    <w:link w:val="Style_41_ch"/>
    <w:qFormat/>
    <w:pPr/>
    <w:rPr>
      <w:rFonts w:ascii="Batang" w:hAnsi="Batang"/>
      <w:spacing w:val="-8"/>
      <w:sz w:val="11"/>
      <w:u w:val="none"/>
    </w:rPr>
  </w:style>
  <w:style w:type="paragraph" w:styleId="14">
    <w:name w:val="Основной текст + Не полужирный1"/>
    <w:basedOn w:val="Style28"/>
    <w:link w:val="Style_42_ch"/>
    <w:qFormat/>
    <w:pPr/>
    <w:rPr>
      <w:rFonts w:ascii="Arial" w:hAnsi="Arial"/>
      <w:sz w:val="14"/>
      <w:u w:val="none"/>
    </w:rPr>
  </w:style>
  <w:style w:type="paragraph" w:styleId="75pt0pt91">
    <w:name w:val="Основной текст + 7,5 pt,Интервал 0 pt9"/>
    <w:basedOn w:val="Style28"/>
    <w:link w:val="Style_43_ch"/>
    <w:qFormat/>
    <w:pPr/>
    <w:rPr>
      <w:rFonts w:ascii="Trebuchet MS" w:hAnsi="Trebuchet MS"/>
      <w:spacing w:val="0"/>
      <w:sz w:val="15"/>
      <w:u w:val="none"/>
    </w:rPr>
  </w:style>
  <w:style w:type="paragraph" w:styleId="Style33">
    <w:name w:val="Абзац списка"/>
    <w:basedOn w:val="ConsPlusNormal1"/>
    <w:link w:val="Style_4_ch"/>
    <w:qFormat/>
    <w:pPr>
      <w:widowControl/>
      <w:spacing w:before="0" w:after="0"/>
      <w:ind w:left="720" w:right="0" w:hanging="0"/>
      <w:contextualSpacing/>
    </w:pPr>
    <w:rPr>
      <w:rFonts w:ascii="Liberation Serif" w:hAnsi="Liberation Serif"/>
      <w:sz w:val="24"/>
    </w:rPr>
  </w:style>
  <w:style w:type="paragraph" w:styleId="51">
    <w:name w:val="TOC 5"/>
    <w:next w:val="Normal"/>
    <w:link w:val="Style_44_ch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8pt21">
    <w:name w:val="Основной текст + 8 pt2,Не полужирный"/>
    <w:basedOn w:val="Style28"/>
    <w:link w:val="Style_45_ch"/>
    <w:qFormat/>
    <w:pPr/>
    <w:rPr>
      <w:rFonts w:ascii="Arial" w:hAnsi="Arial"/>
      <w:sz w:val="16"/>
      <w:u w:val="none"/>
    </w:rPr>
  </w:style>
  <w:style w:type="paragraph" w:styleId="FR21">
    <w:name w:val="FR2"/>
    <w:link w:val="Style_6_ch"/>
    <w:qFormat/>
    <w:pPr>
      <w:widowControl w:val="false"/>
      <w:bidi w:val="0"/>
      <w:spacing w:lineRule="auto" w:line="240" w:before="0" w:after="0"/>
      <w:ind w:left="0" w:right="0" w:hanging="0"/>
      <w:jc w:val="both"/>
    </w:pPr>
    <w:rPr>
      <w:rFonts w:ascii="Times New Roman" w:hAnsi="Times New Roman" w:eastAsia="NSimSun" w:cs="Arial"/>
      <w:b/>
      <w:i/>
      <w:color w:val="000000"/>
      <w:spacing w:val="0"/>
      <w:kern w:val="0"/>
      <w:sz w:val="12"/>
      <w:szCs w:val="20"/>
      <w:lang w:val="ru-RU" w:eastAsia="zh-CN" w:bidi="hi-IN"/>
    </w:rPr>
  </w:style>
  <w:style w:type="paragraph" w:styleId="Style34">
    <w:name w:val="Subtitle"/>
    <w:next w:val="Normal"/>
    <w:link w:val="Style_46_ch"/>
    <w:uiPriority w:val="11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35">
    <w:name w:val="Title"/>
    <w:next w:val="Normal"/>
    <w:link w:val="Style_47_ch"/>
    <w:uiPriority w:val="10"/>
    <w:qFormat/>
    <w:pPr>
      <w:widowControl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TimesNewRoman11pt100pt61">
    <w:name w:val="Основной текст + Times New Roman,11 pt,Не полужирный10,Интервал 0 pt6"/>
    <w:basedOn w:val="Style28"/>
    <w:link w:val="Style_49_ch"/>
    <w:qFormat/>
    <w:pPr/>
    <w:rPr>
      <w:rFonts w:ascii="Times New Roman" w:hAnsi="Times New Roman"/>
      <w:spacing w:val="-4"/>
      <w:sz w:val="22"/>
      <w:u w:val="none"/>
    </w:rPr>
  </w:style>
  <w:style w:type="paragraph" w:styleId="Style36">
    <w:name w:val="Гиперссылка"/>
    <w:basedOn w:val="Style28"/>
    <w:link w:val="Style_51_ch"/>
    <w:qFormat/>
    <w:pPr/>
    <w:rPr>
      <w:color w:val="0000FF"/>
      <w:u w:val="single"/>
    </w:rPr>
  </w:style>
  <w:style w:type="paragraph" w:styleId="Style37">
    <w:name w:val="Body Text Indent"/>
    <w:basedOn w:val="ConsPlusNormal1"/>
    <w:link w:val="Style_5_ch"/>
    <w:pPr>
      <w:widowControl/>
      <w:ind w:left="0" w:right="0" w:firstLine="1122"/>
    </w:pPr>
    <w:rPr>
      <w:rFonts w:ascii="Times New Roman" w:hAnsi="Times New Roman"/>
      <w:sz w:val="24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 w:lineRule="auto" w:line="240"/>
      <w:ind w:left="0" w:right="0" w:hanging="0"/>
      <w:jc w:val="left"/>
    </w:pPr>
    <w:rPr>
      <w:rFonts w:ascii="Calibri" w:hAnsi="Calibri" w:eastAsia="" w:cs="" w:eastAsiaTheme="minorEastAsia"/>
      <w:color w:val="auto"/>
      <w:spacing w:val="0"/>
      <w:kern w:val="0"/>
      <w:sz w:val="22"/>
      <w:szCs w:val="22"/>
      <w:lang w:val="ru-RU" w:eastAsia="ru-RU" w:bidi="ar-SA"/>
    </w:rPr>
  </w:style>
  <w:style w:type="table" w:styleId="Style_52">
    <w:name w:val="Обычная таблица"/>
  </w:style>
  <w:style w:type="table" w:styleId="Style_53">
    <w:name w:val="Сетка таблицы"/>
    <w:basedOn w:val="Style_5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LibreOffice/7.1.3.2$Windows_X86_64 LibreOffice_project/47f78053abe362b9384784d31a6e56f8511eb1c1</Application>
  <AppVersion>15.0000</AppVersion>
  <Pages>3</Pages>
  <Words>322</Words>
  <Characters>2129</Characters>
  <CharactersWithSpaces>2666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2024-06-18T14:55:39Z</cp:lastPrinted>
  <dcterms:modified xsi:type="dcterms:W3CDTF">2024-06-18T14:55:33Z</dcterms:modified>
  <cp:revision>1</cp:revision>
  <dc:subject/>
  <dc:title/>
</cp:coreProperties>
</file>