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1"/>
      </w:tblGrid>
      <w:tr w:rsidR="00701A5B" w:rsidRPr="00701A5B" w:rsidTr="00701A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1A5B" w:rsidRPr="00701A5B" w:rsidRDefault="00701A5B" w:rsidP="0070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1A5B" w:rsidRPr="00701A5B" w:rsidRDefault="00701A5B" w:rsidP="00701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1A5B">
        <w:rPr>
          <w:rFonts w:ascii="Times New Roman" w:eastAsia="Times New Roman" w:hAnsi="Times New Roman" w:cs="Times New Roman"/>
          <w:sz w:val="24"/>
          <w:szCs w:val="24"/>
        </w:rPr>
        <w:t>О поддержке предприятиям субъектов малого и среднего предпринимательства</w:t>
      </w:r>
    </w:p>
    <w:p w:rsidR="00701A5B" w:rsidRPr="00701A5B" w:rsidRDefault="00701A5B" w:rsidP="0070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A5B">
        <w:rPr>
          <w:rFonts w:ascii="Times New Roman" w:eastAsia="Times New Roman" w:hAnsi="Times New Roman" w:cs="Times New Roman"/>
          <w:sz w:val="24"/>
          <w:szCs w:val="24"/>
        </w:rPr>
        <w:t>       Субъектам малого и среднего предпринимательства, осуществляющим деятельность в сфере социального предпринимательства, соответствующую одному или нескольким из условий, прописанных в пункте 1 статьи 24.1 Федерального закона от 24.07.2007 г. № 209-ФЗ "О развитии малого и среднего предпринимательства в Российской Федерации".</w:t>
      </w:r>
    </w:p>
    <w:p w:rsidR="00E9324A" w:rsidRDefault="00E9324A"/>
    <w:sectPr w:rsidR="00E9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A5B"/>
    <w:rsid w:val="00701A5B"/>
    <w:rsid w:val="00E9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Grizli777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</dc:creator>
  <cp:keywords/>
  <dc:description/>
  <cp:lastModifiedBy>Грачева</cp:lastModifiedBy>
  <cp:revision>3</cp:revision>
  <dcterms:created xsi:type="dcterms:W3CDTF">2023-02-28T13:14:00Z</dcterms:created>
  <dcterms:modified xsi:type="dcterms:W3CDTF">2023-02-28T13:15:00Z</dcterms:modified>
</cp:coreProperties>
</file>