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07" w:rsidRPr="00F06DB6" w:rsidRDefault="00FC5807" w:rsidP="00FC5807">
      <w:pPr>
        <w:tabs>
          <w:tab w:val="left" w:pos="1560"/>
        </w:tabs>
        <w:spacing w:after="0" w:line="240" w:lineRule="auto"/>
        <w:jc w:val="center"/>
        <w:rPr>
          <w:rFonts w:ascii="Times New Roman" w:hAnsi="Times New Roman" w:cs="Times New Roman"/>
          <w:b/>
          <w:sz w:val="28"/>
          <w:szCs w:val="28"/>
          <w:shd w:val="clear" w:color="auto" w:fill="FFFFFF"/>
        </w:rPr>
      </w:pPr>
      <w:r w:rsidRPr="00F06DB6">
        <w:rPr>
          <w:rFonts w:ascii="Times New Roman" w:hAnsi="Times New Roman" w:cs="Times New Roman"/>
          <w:b/>
          <w:sz w:val="28"/>
          <w:szCs w:val="28"/>
          <w:shd w:val="clear" w:color="auto" w:fill="FFFFFF"/>
        </w:rPr>
        <w:t>Уведомление о проведении общественного обсуждения</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соответствии с </w:t>
      </w:r>
      <w:r>
        <w:rPr>
          <w:rFonts w:ascii="Times New Roman" w:hAnsi="Times New Roman"/>
          <w:sz w:val="28"/>
          <w:szCs w:val="28"/>
        </w:rPr>
        <w:t>П</w:t>
      </w:r>
      <w:r w:rsidRPr="0055044D">
        <w:rPr>
          <w:rFonts w:ascii="Times New Roman" w:hAnsi="Times New Roman"/>
          <w:sz w:val="28"/>
          <w:szCs w:val="28"/>
        </w:rPr>
        <w:t>остановление</w:t>
      </w:r>
      <w:r>
        <w:rPr>
          <w:rFonts w:ascii="Times New Roman" w:hAnsi="Times New Roman"/>
          <w:sz w:val="28"/>
          <w:szCs w:val="28"/>
        </w:rPr>
        <w:t>м</w:t>
      </w:r>
      <w:r w:rsidRPr="0055044D">
        <w:rPr>
          <w:rFonts w:ascii="Times New Roman" w:hAnsi="Times New Roman"/>
          <w:sz w:val="28"/>
          <w:szCs w:val="28"/>
        </w:rPr>
        <w:t xml:space="preserve"> Правительства РФ от 25.06.2021</w:t>
      </w:r>
      <w:r>
        <w:rPr>
          <w:rFonts w:ascii="Times New Roman" w:hAnsi="Times New Roman"/>
          <w:sz w:val="28"/>
          <w:szCs w:val="28"/>
        </w:rPr>
        <w:t xml:space="preserve">                        №</w:t>
      </w:r>
      <w:r w:rsidRPr="0055044D">
        <w:rPr>
          <w:rFonts w:ascii="Times New Roman" w:hAnsi="Times New Roman"/>
          <w:sz w:val="28"/>
          <w:szCs w:val="28"/>
        </w:rPr>
        <w:t xml:space="preserve"> 990 </w:t>
      </w:r>
      <w:r>
        <w:rPr>
          <w:rFonts w:ascii="Times New Roman" w:hAnsi="Times New Roman"/>
          <w:sz w:val="28"/>
          <w:szCs w:val="28"/>
        </w:rPr>
        <w:t>«</w:t>
      </w:r>
      <w:r w:rsidRPr="0055044D">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szCs w:val="28"/>
        </w:rPr>
        <w:t xml:space="preserve">а) охраняемым законом ценностям» управлением </w:t>
      </w:r>
      <w:r w:rsidRPr="000E1A39">
        <w:rPr>
          <w:rFonts w:ascii="Times New Roman" w:hAnsi="Times New Roman" w:cs="Times New Roman"/>
          <w:sz w:val="28"/>
          <w:szCs w:val="28"/>
          <w:shd w:val="clear" w:color="auto" w:fill="FFFFFF"/>
        </w:rPr>
        <w:t xml:space="preserve">муниципального контроля города Курска </w:t>
      </w:r>
      <w:r>
        <w:rPr>
          <w:rFonts w:ascii="Times New Roman" w:hAnsi="Times New Roman" w:cs="Times New Roman"/>
          <w:sz w:val="28"/>
          <w:szCs w:val="28"/>
          <w:shd w:val="clear" w:color="auto" w:fill="FFFFFF"/>
        </w:rPr>
        <w:t>с 01 октября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 по 01 ноября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 проводит общественное обсуждение проекта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w:t>
      </w:r>
      <w:r w:rsidR="00A75471">
        <w:rPr>
          <w:rFonts w:ascii="Times New Roman" w:hAnsi="Times New Roman" w:cs="Times New Roman"/>
          <w:sz w:val="28"/>
          <w:szCs w:val="28"/>
          <w:shd w:val="clear" w:color="auto" w:fill="FFFFFF"/>
        </w:rPr>
        <w:t>5</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целях общественного обсуждения 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A15335">
        <w:rPr>
          <w:rFonts w:ascii="Times New Roman" w:hAnsi="Times New Roman" w:cs="Times New Roman"/>
          <w:sz w:val="28"/>
          <w:szCs w:val="28"/>
          <w:shd w:val="clear" w:color="auto" w:fill="FFFFFF"/>
        </w:rPr>
        <w:t xml:space="preserve"> контроля </w:t>
      </w:r>
      <w:r w:rsidRPr="00C44542">
        <w:rPr>
          <w:rFonts w:ascii="Times New Roman" w:hAnsi="Times New Roman" w:cs="Times New Roman"/>
          <w:sz w:val="28"/>
          <w:szCs w:val="28"/>
          <w:shd w:val="clear" w:color="auto" w:fill="FFFFFF"/>
        </w:rPr>
        <w:t>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w:t>
      </w:r>
      <w:r w:rsidR="00A75471">
        <w:rPr>
          <w:rFonts w:ascii="Times New Roman" w:hAnsi="Times New Roman" w:cs="Times New Roman"/>
          <w:sz w:val="28"/>
          <w:szCs w:val="28"/>
          <w:shd w:val="clear" w:color="auto" w:fill="FFFFFF"/>
        </w:rPr>
        <w:t>5</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 xml:space="preserve"> размещен на официальном сайте </w:t>
      </w:r>
      <w:r w:rsidRPr="00AC321B">
        <w:rPr>
          <w:rFonts w:ascii="Times New Roman" w:hAnsi="Times New Roman" w:cs="Times New Roman"/>
          <w:sz w:val="28"/>
          <w:szCs w:val="28"/>
          <w:shd w:val="clear" w:color="auto" w:fill="FFFFFF"/>
        </w:rPr>
        <w:t xml:space="preserve">Администрации города </w:t>
      </w:r>
      <w:r w:rsidR="00A81F68">
        <w:rPr>
          <w:rFonts w:ascii="Times New Roman" w:hAnsi="Times New Roman" w:cs="Times New Roman"/>
          <w:color w:val="000000" w:themeColor="text1"/>
          <w:sz w:val="28"/>
          <w:szCs w:val="28"/>
          <w:shd w:val="clear" w:color="auto" w:fill="FFFFFF"/>
        </w:rPr>
        <w:t xml:space="preserve">Льгова </w:t>
      </w:r>
      <w:r w:rsidRPr="00FE485E">
        <w:rPr>
          <w:rFonts w:ascii="Times New Roman" w:hAnsi="Times New Roman" w:cs="Times New Roman"/>
          <w:color w:val="000000" w:themeColor="text1"/>
          <w:sz w:val="28"/>
          <w:szCs w:val="28"/>
          <w:shd w:val="clear" w:color="auto" w:fill="FFFFFF"/>
        </w:rPr>
        <w:t xml:space="preserve"> (</w:t>
      </w:r>
      <w:r w:rsidR="00A75471" w:rsidRPr="00A75471">
        <w:rPr>
          <w:rFonts w:ascii="Times New Roman" w:hAnsi="Times New Roman" w:cs="Times New Roman"/>
          <w:sz w:val="28"/>
          <w:szCs w:val="28"/>
        </w:rPr>
        <w:t>https://gorlgov.gosuslugi.ru/</w:t>
      </w:r>
      <w:r w:rsidRPr="00FE485E">
        <w:rPr>
          <w:rFonts w:ascii="Times New Roman" w:hAnsi="Times New Roman" w:cs="Times New Roman"/>
          <w:color w:val="000000" w:themeColor="text1"/>
          <w:sz w:val="28"/>
          <w:szCs w:val="28"/>
          <w:shd w:val="clear" w:color="auto" w:fill="FFFFFF"/>
        </w:rPr>
        <w:t xml:space="preserve">) в разделе «Муниципальный </w:t>
      </w:r>
      <w:r w:rsidR="00A75471">
        <w:rPr>
          <w:rFonts w:ascii="Times New Roman" w:hAnsi="Times New Roman" w:cs="Times New Roman"/>
          <w:color w:val="000000" w:themeColor="text1"/>
          <w:sz w:val="28"/>
          <w:szCs w:val="28"/>
          <w:shd w:val="clear" w:color="auto" w:fill="FFFFFF"/>
        </w:rPr>
        <w:t xml:space="preserve">земельный </w:t>
      </w:r>
      <w:r w:rsidRPr="00FE485E">
        <w:rPr>
          <w:rFonts w:ascii="Times New Roman" w:hAnsi="Times New Roman" w:cs="Times New Roman"/>
          <w:color w:val="000000" w:themeColor="text1"/>
          <w:sz w:val="28"/>
          <w:szCs w:val="28"/>
          <w:shd w:val="clear" w:color="auto" w:fill="FFFFFF"/>
        </w:rPr>
        <w:t xml:space="preserve">контроль» </w:t>
      </w:r>
      <w:r w:rsidRPr="00AC321B">
        <w:rPr>
          <w:rFonts w:ascii="Times New Roman" w:hAnsi="Times New Roman" w:cs="Times New Roman"/>
          <w:sz w:val="28"/>
          <w:szCs w:val="28"/>
          <w:shd w:val="clear" w:color="auto" w:fill="FFFFFF"/>
        </w:rPr>
        <w:t>в информационно-телекоммуникационной сети «Интернет»</w:t>
      </w:r>
      <w:r>
        <w:rPr>
          <w:rFonts w:ascii="Times New Roman" w:hAnsi="Times New Roman" w:cs="Times New Roman"/>
          <w:sz w:val="28"/>
          <w:szCs w:val="28"/>
          <w:shd w:val="clear" w:color="auto" w:fill="FFFFFF"/>
        </w:rPr>
        <w:t xml:space="preserve">. </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Предложение принимаются с 01 октября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 по 01 ноября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Способы подачи предложений по итогам рассмотрения:</w:t>
      </w:r>
    </w:p>
    <w:p w:rsidR="00FC5807"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Почтовым отправлением по адресу: </w:t>
      </w:r>
      <w:r w:rsidR="00A81F68">
        <w:rPr>
          <w:rFonts w:ascii="Times New Roman" w:hAnsi="Times New Roman" w:cs="Times New Roman"/>
          <w:sz w:val="28"/>
          <w:szCs w:val="28"/>
          <w:shd w:val="clear" w:color="auto" w:fill="FFFFFF"/>
        </w:rPr>
        <w:t>307750</w:t>
      </w:r>
      <w:r>
        <w:rPr>
          <w:rFonts w:ascii="Times New Roman" w:hAnsi="Times New Roman" w:cs="Times New Roman"/>
          <w:sz w:val="28"/>
          <w:szCs w:val="28"/>
          <w:shd w:val="clear" w:color="auto" w:fill="FFFFFF"/>
        </w:rPr>
        <w:t xml:space="preserve">, </w:t>
      </w:r>
      <w:r w:rsidR="00A81F68">
        <w:rPr>
          <w:rFonts w:ascii="Times New Roman" w:hAnsi="Times New Roman" w:cs="Times New Roman"/>
          <w:sz w:val="28"/>
          <w:szCs w:val="28"/>
          <w:shd w:val="clear" w:color="auto" w:fill="FFFFFF"/>
        </w:rPr>
        <w:t>Курская область, г</w:t>
      </w:r>
      <w:r>
        <w:rPr>
          <w:rFonts w:ascii="Times New Roman" w:hAnsi="Times New Roman" w:cs="Times New Roman"/>
          <w:sz w:val="28"/>
          <w:szCs w:val="28"/>
          <w:shd w:val="clear" w:color="auto" w:fill="FFFFFF"/>
        </w:rPr>
        <w:t xml:space="preserve">.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xml:space="preserve">, ул. </w:t>
      </w:r>
      <w:r w:rsidR="00A81F68">
        <w:rPr>
          <w:rFonts w:ascii="Times New Roman" w:hAnsi="Times New Roman" w:cs="Times New Roman"/>
          <w:sz w:val="28"/>
          <w:szCs w:val="28"/>
          <w:shd w:val="clear" w:color="auto" w:fill="FFFFFF"/>
        </w:rPr>
        <w:t>Красная площадь</w:t>
      </w:r>
      <w:r>
        <w:rPr>
          <w:rFonts w:ascii="Times New Roman" w:hAnsi="Times New Roman" w:cs="Times New Roman"/>
          <w:sz w:val="28"/>
          <w:szCs w:val="28"/>
          <w:shd w:val="clear" w:color="auto" w:fill="FFFFFF"/>
        </w:rPr>
        <w:t xml:space="preserve">, д. </w:t>
      </w:r>
      <w:r w:rsidR="00A81F68">
        <w:rPr>
          <w:rFonts w:ascii="Times New Roman" w:hAnsi="Times New Roman" w:cs="Times New Roman"/>
          <w:sz w:val="28"/>
          <w:szCs w:val="28"/>
          <w:shd w:val="clear" w:color="auto" w:fill="FFFFFF"/>
        </w:rPr>
        <w:t>13</w:t>
      </w:r>
    </w:p>
    <w:p w:rsidR="00A81F68" w:rsidRDefault="00FC5807" w:rsidP="00A81F68">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Нарочным по адресу: </w:t>
      </w:r>
      <w:r w:rsidR="00A81F68">
        <w:rPr>
          <w:rFonts w:ascii="Times New Roman" w:hAnsi="Times New Roman" w:cs="Times New Roman"/>
          <w:sz w:val="28"/>
          <w:szCs w:val="28"/>
          <w:shd w:val="clear" w:color="auto" w:fill="FFFFFF"/>
        </w:rPr>
        <w:t xml:space="preserve">Курская область, г. Льгов, ул. Красная площадь, д. 13, </w:t>
      </w:r>
      <w:proofErr w:type="spellStart"/>
      <w:r w:rsidR="00A81F68">
        <w:rPr>
          <w:rFonts w:ascii="Times New Roman" w:hAnsi="Times New Roman" w:cs="Times New Roman"/>
          <w:sz w:val="28"/>
          <w:szCs w:val="28"/>
          <w:shd w:val="clear" w:color="auto" w:fill="FFFFFF"/>
        </w:rPr>
        <w:t>каб</w:t>
      </w:r>
      <w:proofErr w:type="spellEnd"/>
      <w:r w:rsidR="00A81F68">
        <w:rPr>
          <w:rFonts w:ascii="Times New Roman" w:hAnsi="Times New Roman" w:cs="Times New Roman"/>
          <w:sz w:val="28"/>
          <w:szCs w:val="28"/>
          <w:shd w:val="clear" w:color="auto" w:fill="FFFFFF"/>
        </w:rPr>
        <w:t>. 19</w:t>
      </w:r>
    </w:p>
    <w:p w:rsidR="00FC5807" w:rsidRPr="00A81F68" w:rsidRDefault="00FC5807" w:rsidP="00FC5807">
      <w:pPr>
        <w:tabs>
          <w:tab w:val="left" w:pos="156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Письмом на адрес электронной почты: </w:t>
      </w:r>
      <w:proofErr w:type="spellStart"/>
      <w:r w:rsidR="00A81F68">
        <w:rPr>
          <w:rFonts w:ascii="Times New Roman" w:hAnsi="Times New Roman" w:cs="Times New Roman"/>
          <w:sz w:val="28"/>
          <w:szCs w:val="28"/>
          <w:shd w:val="clear" w:color="auto" w:fill="FFFFFF"/>
          <w:lang w:val="en-US"/>
        </w:rPr>
        <w:t>imadmlgov</w:t>
      </w:r>
      <w:proofErr w:type="spellEnd"/>
      <w:r w:rsidR="00A81F68" w:rsidRPr="00A81F68">
        <w:rPr>
          <w:rFonts w:ascii="Times New Roman" w:hAnsi="Times New Roman" w:cs="Times New Roman"/>
          <w:sz w:val="28"/>
          <w:szCs w:val="28"/>
          <w:shd w:val="clear" w:color="auto" w:fill="FFFFFF"/>
        </w:rPr>
        <w:t>@</w:t>
      </w:r>
      <w:proofErr w:type="spellStart"/>
      <w:r w:rsidR="00A81F68">
        <w:rPr>
          <w:rFonts w:ascii="Times New Roman" w:hAnsi="Times New Roman" w:cs="Times New Roman"/>
          <w:sz w:val="28"/>
          <w:szCs w:val="28"/>
          <w:shd w:val="clear" w:color="auto" w:fill="FFFFFF"/>
          <w:lang w:val="en-US"/>
        </w:rPr>
        <w:t>yandex</w:t>
      </w:r>
      <w:proofErr w:type="spellEnd"/>
      <w:r w:rsidR="00A81F68">
        <w:rPr>
          <w:rFonts w:ascii="Times New Roman" w:hAnsi="Times New Roman" w:cs="Times New Roman"/>
          <w:sz w:val="28"/>
          <w:szCs w:val="28"/>
          <w:shd w:val="clear" w:color="auto" w:fill="FFFFFF"/>
        </w:rPr>
        <w:t>.</w:t>
      </w:r>
      <w:proofErr w:type="spellStart"/>
      <w:r w:rsidR="00A81F68">
        <w:rPr>
          <w:rFonts w:ascii="Times New Roman" w:hAnsi="Times New Roman" w:cs="Times New Roman"/>
          <w:sz w:val="28"/>
          <w:szCs w:val="28"/>
          <w:shd w:val="clear" w:color="auto" w:fill="FFFFFF"/>
          <w:lang w:val="en-US"/>
        </w:rPr>
        <w:t>ru</w:t>
      </w:r>
      <w:proofErr w:type="spellEnd"/>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Поданные в период общественного обсуждения предложения рассматриваются </w:t>
      </w:r>
      <w:r w:rsidR="00A81F68">
        <w:rPr>
          <w:rFonts w:ascii="Times New Roman" w:hAnsi="Times New Roman" w:cs="Times New Roman"/>
          <w:sz w:val="28"/>
          <w:szCs w:val="28"/>
          <w:shd w:val="clear" w:color="auto" w:fill="FFFFFF"/>
        </w:rPr>
        <w:t>администрацией города Льгова Курской области</w:t>
      </w:r>
      <w:r>
        <w:rPr>
          <w:rFonts w:ascii="Times New Roman" w:hAnsi="Times New Roman" w:cs="Times New Roman"/>
          <w:sz w:val="28"/>
          <w:szCs w:val="28"/>
          <w:shd w:val="clear" w:color="auto" w:fill="FFFFFF"/>
        </w:rPr>
        <w:t xml:space="preserve"> с 01 ноября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 по 01 декабря 202</w:t>
      </w:r>
      <w:r w:rsidR="00A7547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Прилагаемые к уведомлению материалы:</w:t>
      </w:r>
    </w:p>
    <w:p w:rsidR="00FC5807" w:rsidRDefault="00FC5807" w:rsidP="00FC5807">
      <w:pPr>
        <w:tabs>
          <w:tab w:val="left" w:pos="156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проект Программы </w:t>
      </w:r>
      <w:r w:rsidRPr="00C44542">
        <w:rPr>
          <w:rFonts w:ascii="Times New Roman" w:hAnsi="Times New Roman" w:cs="Times New Roman"/>
          <w:sz w:val="28"/>
          <w:szCs w:val="28"/>
          <w:shd w:val="clear" w:color="auto" w:fill="FFFFFF"/>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cs="Times New Roman"/>
          <w:sz w:val="28"/>
          <w:szCs w:val="28"/>
          <w:shd w:val="clear" w:color="auto" w:fill="FFFFFF"/>
        </w:rPr>
        <w:t>земельного</w:t>
      </w:r>
      <w:r w:rsidRPr="00C44542">
        <w:rPr>
          <w:rFonts w:ascii="Times New Roman" w:hAnsi="Times New Roman" w:cs="Times New Roman"/>
          <w:sz w:val="28"/>
          <w:szCs w:val="28"/>
          <w:shd w:val="clear" w:color="auto" w:fill="FFFFFF"/>
        </w:rPr>
        <w:t xml:space="preserve"> контроля на территории муниципального о</w:t>
      </w:r>
      <w:r>
        <w:rPr>
          <w:rFonts w:ascii="Times New Roman" w:hAnsi="Times New Roman" w:cs="Times New Roman"/>
          <w:sz w:val="28"/>
          <w:szCs w:val="28"/>
          <w:shd w:val="clear" w:color="auto" w:fill="FFFFFF"/>
        </w:rPr>
        <w:t xml:space="preserve">бразования «Город </w:t>
      </w:r>
      <w:r w:rsidR="00A81F68">
        <w:rPr>
          <w:rFonts w:ascii="Times New Roman" w:hAnsi="Times New Roman" w:cs="Times New Roman"/>
          <w:sz w:val="28"/>
          <w:szCs w:val="28"/>
          <w:shd w:val="clear" w:color="auto" w:fill="FFFFFF"/>
        </w:rPr>
        <w:t>Льгов</w:t>
      </w:r>
      <w:r>
        <w:rPr>
          <w:rFonts w:ascii="Times New Roman" w:hAnsi="Times New Roman" w:cs="Times New Roman"/>
          <w:sz w:val="28"/>
          <w:szCs w:val="28"/>
          <w:shd w:val="clear" w:color="auto" w:fill="FFFFFF"/>
        </w:rPr>
        <w:t>» на 202</w:t>
      </w:r>
      <w:r w:rsidR="00A75471">
        <w:rPr>
          <w:rFonts w:ascii="Times New Roman" w:hAnsi="Times New Roman" w:cs="Times New Roman"/>
          <w:sz w:val="28"/>
          <w:szCs w:val="28"/>
          <w:shd w:val="clear" w:color="auto" w:fill="FFFFFF"/>
        </w:rPr>
        <w:t>5</w:t>
      </w:r>
      <w:r w:rsidRPr="00C44542">
        <w:rPr>
          <w:rFonts w:ascii="Times New Roman" w:hAnsi="Times New Roman" w:cs="Times New Roman"/>
          <w:sz w:val="28"/>
          <w:szCs w:val="28"/>
          <w:shd w:val="clear" w:color="auto" w:fill="FFFFFF"/>
        </w:rPr>
        <w:t xml:space="preserve"> год</w:t>
      </w:r>
      <w:r>
        <w:rPr>
          <w:rFonts w:ascii="Times New Roman" w:hAnsi="Times New Roman" w:cs="Times New Roman"/>
          <w:sz w:val="28"/>
          <w:szCs w:val="28"/>
          <w:shd w:val="clear" w:color="auto" w:fill="FFFFFF"/>
        </w:rPr>
        <w:t>.</w:t>
      </w:r>
    </w:p>
    <w:p w:rsidR="00FC5807" w:rsidRDefault="00FC5807" w:rsidP="00FC5807">
      <w:pPr>
        <w:spacing w:after="0" w:line="240" w:lineRule="auto"/>
      </w:pPr>
    </w:p>
    <w:p w:rsidR="00FC5807" w:rsidRDefault="00FC5807" w:rsidP="00FC5807">
      <w:pPr>
        <w:spacing w:after="0" w:line="240" w:lineRule="auto"/>
      </w:pPr>
    </w:p>
    <w:p w:rsidR="00FC5807" w:rsidRDefault="00FC5807" w:rsidP="00FC5807">
      <w:pPr>
        <w:spacing w:after="0" w:line="240" w:lineRule="auto"/>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FC5807" w:rsidRDefault="00FC5807" w:rsidP="00FC5807">
      <w:pPr>
        <w:tabs>
          <w:tab w:val="left" w:pos="1560"/>
        </w:tabs>
        <w:spacing w:after="0" w:line="240" w:lineRule="auto"/>
        <w:jc w:val="center"/>
        <w:rPr>
          <w:rFonts w:ascii="Times New Roman" w:hAnsi="Times New Roman" w:cs="Times New Roman"/>
          <w:sz w:val="28"/>
          <w:szCs w:val="28"/>
          <w:shd w:val="clear" w:color="auto" w:fill="FFFFFF"/>
        </w:rPr>
      </w:pPr>
    </w:p>
    <w:p w:rsidR="00A75471" w:rsidRPr="00593EBD" w:rsidRDefault="00A75471" w:rsidP="00A75471">
      <w:pPr>
        <w:pStyle w:val="a5"/>
        <w:rPr>
          <w:rFonts w:ascii="Arial" w:hAnsi="Arial" w:cs="Arial"/>
          <w:sz w:val="24"/>
          <w:szCs w:val="24"/>
          <w:shd w:val="clear" w:color="auto" w:fill="FFFFFF"/>
        </w:rPr>
      </w:pPr>
      <w:r w:rsidRPr="00593EBD">
        <w:rPr>
          <w:rFonts w:ascii="Arial" w:hAnsi="Arial" w:cs="Arial"/>
          <w:sz w:val="24"/>
          <w:szCs w:val="24"/>
          <w:shd w:val="clear" w:color="auto" w:fill="FFFFFF"/>
        </w:rPr>
        <w:t>Программа профилактики рисков причинения вреда (ущерба)</w:t>
      </w:r>
    </w:p>
    <w:p w:rsidR="00A75471" w:rsidRPr="00593EBD" w:rsidRDefault="00A75471" w:rsidP="00A75471">
      <w:pPr>
        <w:pStyle w:val="a5"/>
        <w:rPr>
          <w:rFonts w:ascii="Arial" w:hAnsi="Arial" w:cs="Arial"/>
          <w:sz w:val="24"/>
          <w:szCs w:val="24"/>
          <w:shd w:val="clear" w:color="auto" w:fill="FFFFFF"/>
        </w:rPr>
      </w:pPr>
      <w:r w:rsidRPr="00593EBD">
        <w:rPr>
          <w:rFonts w:ascii="Arial" w:hAnsi="Arial" w:cs="Arial"/>
          <w:sz w:val="24"/>
          <w:szCs w:val="24"/>
          <w:shd w:val="clear" w:color="auto" w:fill="FFFFFF"/>
        </w:rPr>
        <w:t>охраняемых законом ценностям в рамках осуществления</w:t>
      </w:r>
    </w:p>
    <w:p w:rsidR="00A75471" w:rsidRPr="00593EBD" w:rsidRDefault="00A75471" w:rsidP="00A75471">
      <w:pPr>
        <w:pStyle w:val="a5"/>
        <w:rPr>
          <w:rFonts w:ascii="Arial" w:hAnsi="Arial" w:cs="Arial"/>
          <w:sz w:val="24"/>
          <w:szCs w:val="24"/>
          <w:shd w:val="clear" w:color="auto" w:fill="FFFFFF"/>
        </w:rPr>
      </w:pPr>
      <w:r w:rsidRPr="00593EBD">
        <w:rPr>
          <w:rFonts w:ascii="Arial" w:hAnsi="Arial" w:cs="Arial"/>
          <w:sz w:val="24"/>
          <w:szCs w:val="24"/>
          <w:shd w:val="clear" w:color="auto" w:fill="FFFFFF"/>
        </w:rPr>
        <w:t>муниципального земельного контроля на территории</w:t>
      </w:r>
    </w:p>
    <w:p w:rsidR="00A75471" w:rsidRPr="00593EBD" w:rsidRDefault="00A75471" w:rsidP="00A75471">
      <w:pPr>
        <w:pStyle w:val="a5"/>
        <w:rPr>
          <w:rFonts w:ascii="Arial" w:hAnsi="Arial" w:cs="Arial"/>
          <w:sz w:val="24"/>
          <w:szCs w:val="24"/>
          <w:shd w:val="clear" w:color="auto" w:fill="FFFFFF"/>
        </w:rPr>
      </w:pPr>
      <w:r w:rsidRPr="00593EBD">
        <w:rPr>
          <w:rFonts w:ascii="Arial" w:hAnsi="Arial" w:cs="Arial"/>
          <w:sz w:val="24"/>
          <w:szCs w:val="24"/>
          <w:shd w:val="clear" w:color="auto" w:fill="FFFFFF"/>
        </w:rPr>
        <w:t>муниципального образования «Город Льгов» на 202</w:t>
      </w:r>
      <w:r>
        <w:rPr>
          <w:rFonts w:ascii="Arial" w:hAnsi="Arial" w:cs="Arial"/>
          <w:sz w:val="24"/>
          <w:szCs w:val="24"/>
          <w:shd w:val="clear" w:color="auto" w:fill="FFFFFF"/>
        </w:rPr>
        <w:t>5</w:t>
      </w:r>
      <w:r w:rsidRPr="00593EBD">
        <w:rPr>
          <w:rFonts w:ascii="Arial" w:hAnsi="Arial" w:cs="Arial"/>
          <w:sz w:val="24"/>
          <w:szCs w:val="24"/>
          <w:shd w:val="clear" w:color="auto" w:fill="FFFFFF"/>
        </w:rPr>
        <w:t xml:space="preserve"> год</w:t>
      </w:r>
    </w:p>
    <w:p w:rsidR="00A75471" w:rsidRPr="00593EBD" w:rsidRDefault="00A75471" w:rsidP="00A75471">
      <w:pPr>
        <w:tabs>
          <w:tab w:val="left" w:pos="1560"/>
        </w:tabs>
        <w:ind w:firstLine="709"/>
        <w:jc w:val="both"/>
        <w:rPr>
          <w:rFonts w:ascii="Arial" w:hAnsi="Arial" w:cs="Arial"/>
          <w:sz w:val="24"/>
          <w:szCs w:val="24"/>
          <w:shd w:val="clear" w:color="auto" w:fill="FFFFFF"/>
        </w:rPr>
      </w:pP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Настоящая Программа профилактики рисков причинения вреда (ущерба) охраняемых законом ценностям в рамках осуществления муниципального земельного контроля на территории муниципального образования «Город Льгов» (далее - Программа) разработана в целях реализации стандарта комплексной профилактики рисков причинения вреда охраняемым законом ценностям.</w:t>
      </w:r>
    </w:p>
    <w:p w:rsidR="00A75471" w:rsidRPr="00593EBD" w:rsidRDefault="00A75471" w:rsidP="00A75471">
      <w:pPr>
        <w:tabs>
          <w:tab w:val="left" w:pos="1560"/>
        </w:tabs>
        <w:rPr>
          <w:rFonts w:ascii="Arial" w:hAnsi="Arial" w:cs="Arial"/>
          <w:sz w:val="24"/>
          <w:szCs w:val="24"/>
          <w:shd w:val="clear" w:color="auto" w:fill="FFFFFF"/>
        </w:rPr>
      </w:pPr>
      <w:r w:rsidRPr="00593EBD">
        <w:rPr>
          <w:rFonts w:ascii="Arial" w:hAnsi="Arial" w:cs="Arial"/>
          <w:sz w:val="24"/>
          <w:szCs w:val="24"/>
          <w:shd w:val="clear" w:color="auto" w:fill="FFFFFF"/>
        </w:rPr>
        <w:t>1. Анализ и оценка состояния подконтрольной сферы</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1.1. 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«Город Льгов» проверок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города Курска (далее – обязательные требования), в отношении объектов земельных отношений.  Данные полномочия реализуются Администрацией города Льгова (далее – администрация), уполномоченным на осуществление муниципальной функции по осуществлению муниципального земельного контроля.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1.2. Подконтрольными субъектами, в отношении которых осуществляется муниципальный земельный контроль:</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юридические лица;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индивидуальные предприниматели;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физические лица.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1.3.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1.4.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1.5. С учетом специфики контрольных функций, вариантами решения проблемы является обеспечение квалифицированной профилактической работы должностных лиц управления муниципального контроля города Курска, а также обеспечение единообразия понимания предмета контроля контролируемыми лицами.</w:t>
      </w:r>
    </w:p>
    <w:p w:rsidR="00A75471"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1.6. Данные о проведенных мероприятиях администрацией в рамках осуществления муниципального земельного контроля за 202</w:t>
      </w:r>
      <w:r>
        <w:rPr>
          <w:rFonts w:ascii="Arial" w:hAnsi="Arial" w:cs="Arial"/>
          <w:sz w:val="24"/>
          <w:szCs w:val="24"/>
          <w:shd w:val="clear" w:color="auto" w:fill="FFFFFF"/>
        </w:rPr>
        <w:t>4.</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lastRenderedPageBreak/>
        <w:t xml:space="preserve"> 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проведение плановых и внеплановых контрольных мероприятий было ограничено (введен мораторий). </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 202</w:t>
      </w:r>
      <w:r>
        <w:rPr>
          <w:rFonts w:ascii="Arial" w:hAnsi="Arial" w:cs="Arial"/>
          <w:sz w:val="24"/>
          <w:szCs w:val="24"/>
          <w:shd w:val="clear" w:color="auto" w:fill="FFFFFF"/>
        </w:rPr>
        <w:t>3</w:t>
      </w:r>
      <w:r w:rsidRPr="00593EBD">
        <w:rPr>
          <w:rFonts w:ascii="Arial" w:hAnsi="Arial" w:cs="Arial"/>
          <w:sz w:val="24"/>
          <w:szCs w:val="24"/>
          <w:shd w:val="clear" w:color="auto" w:fill="FFFFFF"/>
        </w:rPr>
        <w:t xml:space="preserve"> году плановых контрольных мероприятий в рамках осуществления муниципального земельного контроля не проводилось.</w:t>
      </w:r>
    </w:p>
    <w:p w:rsidR="00A75471" w:rsidRPr="00593EBD" w:rsidRDefault="00A75471" w:rsidP="00A75471">
      <w:pPr>
        <w:autoSpaceDE w:val="0"/>
        <w:autoSpaceDN w:val="0"/>
        <w:adjustRightInd w:val="0"/>
        <w:ind w:firstLine="708"/>
        <w:jc w:val="both"/>
        <w:rPr>
          <w:rFonts w:ascii="Arial" w:hAnsi="Arial" w:cs="Arial"/>
          <w:sz w:val="24"/>
          <w:szCs w:val="24"/>
          <w:shd w:val="clear" w:color="auto" w:fill="FFFFFF"/>
        </w:rPr>
      </w:pPr>
      <w:r w:rsidRPr="00593EBD">
        <w:rPr>
          <w:rFonts w:ascii="Arial" w:hAnsi="Arial" w:cs="Arial"/>
          <w:sz w:val="24"/>
          <w:szCs w:val="24"/>
          <w:shd w:val="clear" w:color="auto" w:fill="FFFFFF"/>
        </w:rPr>
        <w:t>Внеплановые контрольные мероприятия с взаимодействием с контролируемыми лицами в 202</w:t>
      </w:r>
      <w:r>
        <w:rPr>
          <w:rFonts w:ascii="Arial" w:hAnsi="Arial" w:cs="Arial"/>
          <w:sz w:val="24"/>
          <w:szCs w:val="24"/>
          <w:shd w:val="clear" w:color="auto" w:fill="FFFFFF"/>
        </w:rPr>
        <w:t>3</w:t>
      </w:r>
      <w:r w:rsidRPr="00593EBD">
        <w:rPr>
          <w:rFonts w:ascii="Arial" w:hAnsi="Arial" w:cs="Arial"/>
          <w:sz w:val="24"/>
          <w:szCs w:val="24"/>
          <w:shd w:val="clear" w:color="auto" w:fill="FFFFFF"/>
        </w:rPr>
        <w:t xml:space="preserve"> году не проводились. </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Внеплановые контрольные мероприятия без взаимодействия с контролируемыми лицами в 202</w:t>
      </w:r>
      <w:r>
        <w:rPr>
          <w:rFonts w:ascii="Arial" w:hAnsi="Arial" w:cs="Arial"/>
          <w:sz w:val="24"/>
          <w:szCs w:val="24"/>
          <w:shd w:val="clear" w:color="auto" w:fill="FFFFFF"/>
        </w:rPr>
        <w:t>3</w:t>
      </w:r>
      <w:r w:rsidRPr="00593EBD">
        <w:rPr>
          <w:rFonts w:ascii="Arial" w:hAnsi="Arial" w:cs="Arial"/>
          <w:sz w:val="24"/>
          <w:szCs w:val="24"/>
          <w:shd w:val="clear" w:color="auto" w:fill="FFFFFF"/>
        </w:rPr>
        <w:t xml:space="preserve"> году не проводились.</w:t>
      </w:r>
    </w:p>
    <w:p w:rsidR="00A75471" w:rsidRPr="00593EBD" w:rsidRDefault="00A75471" w:rsidP="00A75471">
      <w:pPr>
        <w:tabs>
          <w:tab w:val="left" w:pos="851"/>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На официальный сайт Администрации города Льгова (http://gorlgov.rkursk.ru) размещено обобщение правоприменительной практики осуществления муниципального земельного контроля на территории муниципального образования «Город Льгов» за 202</w:t>
      </w:r>
      <w:r>
        <w:rPr>
          <w:rFonts w:ascii="Arial" w:hAnsi="Arial" w:cs="Arial"/>
          <w:sz w:val="24"/>
          <w:szCs w:val="24"/>
          <w:shd w:val="clear" w:color="auto" w:fill="FFFFFF"/>
        </w:rPr>
        <w:t>4</w:t>
      </w:r>
      <w:r w:rsidRPr="00593EBD">
        <w:rPr>
          <w:rFonts w:ascii="Arial" w:hAnsi="Arial" w:cs="Arial"/>
          <w:sz w:val="24"/>
          <w:szCs w:val="24"/>
          <w:shd w:val="clear" w:color="auto" w:fill="FFFFFF"/>
        </w:rPr>
        <w:t xml:space="preserve"> год, руководство по соблюдению обязательных требований, размещен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 202</w:t>
      </w:r>
      <w:r>
        <w:rPr>
          <w:rFonts w:ascii="Arial" w:hAnsi="Arial" w:cs="Arial"/>
          <w:sz w:val="24"/>
          <w:szCs w:val="24"/>
          <w:shd w:val="clear" w:color="auto" w:fill="FFFFFF"/>
        </w:rPr>
        <w:t>4</w:t>
      </w:r>
      <w:r w:rsidRPr="00593EBD">
        <w:rPr>
          <w:rFonts w:ascii="Arial" w:hAnsi="Arial" w:cs="Arial"/>
          <w:sz w:val="24"/>
          <w:szCs w:val="24"/>
          <w:shd w:val="clear" w:color="auto" w:fill="FFFFFF"/>
        </w:rPr>
        <w:t xml:space="preserve"> году плановых контрольных мероприятий в рамках осуществле</w:t>
      </w:r>
      <w:bookmarkStart w:id="0" w:name="_GoBack"/>
      <w:bookmarkEnd w:id="0"/>
      <w:r w:rsidRPr="00593EBD">
        <w:rPr>
          <w:rFonts w:ascii="Arial" w:hAnsi="Arial" w:cs="Arial"/>
          <w:sz w:val="24"/>
          <w:szCs w:val="24"/>
          <w:shd w:val="clear" w:color="auto" w:fill="FFFFFF"/>
        </w:rPr>
        <w:t>ния муниципального земельного контроля не проводилось.</w:t>
      </w:r>
    </w:p>
    <w:p w:rsidR="00A75471" w:rsidRPr="00593EBD" w:rsidRDefault="00A75471" w:rsidP="00A75471">
      <w:pPr>
        <w:autoSpaceDE w:val="0"/>
        <w:autoSpaceDN w:val="0"/>
        <w:adjustRightInd w:val="0"/>
        <w:ind w:firstLine="708"/>
        <w:jc w:val="both"/>
        <w:rPr>
          <w:rFonts w:ascii="Arial" w:hAnsi="Arial" w:cs="Arial"/>
          <w:sz w:val="24"/>
          <w:szCs w:val="24"/>
          <w:shd w:val="clear" w:color="auto" w:fill="FFFFFF"/>
        </w:rPr>
      </w:pPr>
      <w:r w:rsidRPr="00593EBD">
        <w:rPr>
          <w:rFonts w:ascii="Arial" w:hAnsi="Arial" w:cs="Arial"/>
          <w:sz w:val="24"/>
          <w:szCs w:val="24"/>
          <w:shd w:val="clear" w:color="auto" w:fill="FFFFFF"/>
        </w:rPr>
        <w:t>Внеплановых контрольных мероприятий с взаимодействием с контролируемыми лицами в 202</w:t>
      </w:r>
      <w:r>
        <w:rPr>
          <w:rFonts w:ascii="Arial" w:hAnsi="Arial" w:cs="Arial"/>
          <w:sz w:val="24"/>
          <w:szCs w:val="24"/>
          <w:shd w:val="clear" w:color="auto" w:fill="FFFFFF"/>
        </w:rPr>
        <w:t>4</w:t>
      </w:r>
      <w:r w:rsidRPr="00593EBD">
        <w:rPr>
          <w:rFonts w:ascii="Arial" w:hAnsi="Arial" w:cs="Arial"/>
          <w:sz w:val="24"/>
          <w:szCs w:val="24"/>
          <w:shd w:val="clear" w:color="auto" w:fill="FFFFFF"/>
        </w:rPr>
        <w:t xml:space="preserve"> году не проводилось.</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Внеплановых контрольных мероприятий без взаимодействия с контролируемыми лицами в 202</w:t>
      </w:r>
      <w:r>
        <w:rPr>
          <w:rFonts w:ascii="Arial" w:hAnsi="Arial" w:cs="Arial"/>
          <w:sz w:val="24"/>
          <w:szCs w:val="24"/>
          <w:shd w:val="clear" w:color="auto" w:fill="FFFFFF"/>
        </w:rPr>
        <w:t>4</w:t>
      </w:r>
      <w:r w:rsidRPr="00593EBD">
        <w:rPr>
          <w:rFonts w:ascii="Arial" w:hAnsi="Arial" w:cs="Arial"/>
          <w:sz w:val="24"/>
          <w:szCs w:val="24"/>
          <w:shd w:val="clear" w:color="auto" w:fill="FFFFFF"/>
        </w:rPr>
        <w:t xml:space="preserve"> году не проводилось.</w:t>
      </w:r>
    </w:p>
    <w:p w:rsidR="00A75471" w:rsidRPr="00593EBD" w:rsidRDefault="00A75471" w:rsidP="00A75471">
      <w:pPr>
        <w:tabs>
          <w:tab w:val="left" w:pos="1560"/>
        </w:tabs>
        <w:rPr>
          <w:rFonts w:ascii="Arial" w:hAnsi="Arial" w:cs="Arial"/>
          <w:sz w:val="24"/>
          <w:szCs w:val="24"/>
          <w:shd w:val="clear" w:color="auto" w:fill="FFFFFF"/>
        </w:rPr>
      </w:pPr>
      <w:r w:rsidRPr="00593EBD">
        <w:rPr>
          <w:rFonts w:ascii="Arial" w:hAnsi="Arial" w:cs="Arial"/>
          <w:sz w:val="24"/>
          <w:szCs w:val="24"/>
          <w:shd w:val="clear" w:color="auto" w:fill="FFFFFF"/>
        </w:rPr>
        <w:t>2. Цели и задачи программы</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2.1. Профилактика рисков причинения вреда (ущерба) охраняемым законом ценностям - это системно организованная деятельность управления 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предотвращению рисков причинения вреда охраняемым законом ценностям;</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обеспечению прозрачности контрольной деятельности и информационной открытости;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информированию контролируемых лиц и иных заинтересованных лиц по вопросам соблюдения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lastRenderedPageBreak/>
        <w:t>2.2.</w:t>
      </w:r>
      <w:r w:rsidRPr="00593EBD">
        <w:rPr>
          <w:rFonts w:ascii="Arial" w:hAnsi="Arial" w:cs="Arial"/>
          <w:sz w:val="24"/>
          <w:szCs w:val="24"/>
          <w:shd w:val="clear" w:color="auto" w:fill="FFFFFF"/>
        </w:rPr>
        <w:tab/>
        <w:t>Проведение профилактических мероприятий позволит решить следующие задачи: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сбор данных об объектах контроля и контролируемых лицах для организации профилактической работы;</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повышение квалификации должностных лиц управления муниципального контроля, осуществляющих контрольные мероприятия;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создание системы консультирования контролируемых лиц, в том числе с использованием средств информационно-телекоммуникационной сети «Интернет»;</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информирование контролируемых лиц о видах правонарушений, рекомендаций по их недопущению и устранению.</w:t>
      </w:r>
    </w:p>
    <w:p w:rsidR="00A75471" w:rsidRPr="00593EBD" w:rsidRDefault="00A75471" w:rsidP="00A75471">
      <w:pPr>
        <w:tabs>
          <w:tab w:val="left" w:pos="1560"/>
        </w:tabs>
        <w:rPr>
          <w:rFonts w:ascii="Arial" w:hAnsi="Arial" w:cs="Arial"/>
          <w:sz w:val="24"/>
          <w:szCs w:val="24"/>
          <w:shd w:val="clear" w:color="auto" w:fill="FFFFFF"/>
        </w:rPr>
      </w:pPr>
      <w:r w:rsidRPr="00593EBD">
        <w:rPr>
          <w:rFonts w:ascii="Arial" w:hAnsi="Arial" w:cs="Arial"/>
          <w:sz w:val="24"/>
          <w:szCs w:val="24"/>
          <w:shd w:val="clear" w:color="auto" w:fill="FFFFFF"/>
        </w:rPr>
        <w:t>3. Перечень профилактических мероприятий и сроки их проведения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3.1.</w:t>
      </w:r>
      <w:r w:rsidRPr="00593EBD">
        <w:rPr>
          <w:rFonts w:ascii="Arial" w:hAnsi="Arial" w:cs="Arial"/>
          <w:sz w:val="24"/>
          <w:szCs w:val="24"/>
          <w:shd w:val="clear" w:color="auto" w:fill="FFFFFF"/>
        </w:rPr>
        <w:tab/>
        <w:t>Администрация в рамках осуществления муниципального земельного контроля проводит следующие виды профилактических мероприятий, утвержденный положением о виде муниципального контроля: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1)</w:t>
      </w:r>
      <w:r w:rsidRPr="00593EBD">
        <w:rPr>
          <w:rFonts w:ascii="Arial" w:hAnsi="Arial" w:cs="Arial"/>
          <w:sz w:val="24"/>
          <w:szCs w:val="24"/>
          <w:shd w:val="clear" w:color="auto" w:fill="FFFFFF"/>
        </w:rPr>
        <w:tab/>
        <w:t>информирование;</w:t>
      </w:r>
    </w:p>
    <w:p w:rsidR="00A75471" w:rsidRPr="00593EBD" w:rsidRDefault="00A75471" w:rsidP="00A75471">
      <w:pPr>
        <w:tabs>
          <w:tab w:val="left" w:pos="284"/>
        </w:tabs>
        <w:autoSpaceDE w:val="0"/>
        <w:autoSpaceDN w:val="0"/>
        <w:ind w:firstLine="709"/>
        <w:jc w:val="both"/>
        <w:rPr>
          <w:rFonts w:ascii="Arial" w:hAnsi="Arial" w:cs="Arial"/>
          <w:sz w:val="24"/>
          <w:szCs w:val="24"/>
        </w:rPr>
      </w:pPr>
      <w:r w:rsidRPr="00593EBD">
        <w:rPr>
          <w:rFonts w:ascii="Arial" w:hAnsi="Arial" w:cs="Arial"/>
          <w:sz w:val="24"/>
          <w:szCs w:val="24"/>
        </w:rPr>
        <w:t>Информирование контролируемых и иных заинтересованных лиц по вопросам соблюдения обязательных требований осуществляется:</w:t>
      </w:r>
    </w:p>
    <w:p w:rsidR="00A75471" w:rsidRPr="00593EBD" w:rsidRDefault="00A75471" w:rsidP="00A75471">
      <w:pPr>
        <w:autoSpaceDE w:val="0"/>
        <w:autoSpaceDN w:val="0"/>
        <w:adjustRightInd w:val="0"/>
        <w:ind w:firstLine="708"/>
        <w:jc w:val="both"/>
        <w:rPr>
          <w:rFonts w:ascii="Arial" w:hAnsi="Arial" w:cs="Arial"/>
          <w:sz w:val="24"/>
          <w:szCs w:val="24"/>
        </w:rPr>
      </w:pPr>
      <w:r w:rsidRPr="00593EBD">
        <w:rPr>
          <w:rFonts w:ascii="Arial" w:hAnsi="Arial" w:cs="Arial"/>
          <w:sz w:val="24"/>
          <w:szCs w:val="24"/>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5471" w:rsidRPr="00593EBD" w:rsidRDefault="00A75471" w:rsidP="00A75471">
      <w:pPr>
        <w:autoSpaceDE w:val="0"/>
        <w:autoSpaceDN w:val="0"/>
        <w:adjustRightInd w:val="0"/>
        <w:ind w:firstLine="708"/>
        <w:jc w:val="both"/>
        <w:rPr>
          <w:rFonts w:ascii="Arial" w:hAnsi="Arial" w:cs="Arial"/>
          <w:sz w:val="24"/>
          <w:szCs w:val="24"/>
        </w:rPr>
      </w:pPr>
      <w:r w:rsidRPr="00593EBD">
        <w:rPr>
          <w:rFonts w:ascii="Arial" w:eastAsia="Calibri" w:hAnsi="Arial" w:cs="Arial"/>
          <w:sz w:val="24"/>
          <w:szCs w:val="24"/>
          <w:lang w:eastAsia="zh-CN"/>
        </w:rPr>
        <w:t>при личном обращении к должностным лицам управления, осуществляющим муниципальный контроль;</w:t>
      </w:r>
    </w:p>
    <w:p w:rsidR="00A75471" w:rsidRPr="00593EBD" w:rsidRDefault="00A75471" w:rsidP="00A75471">
      <w:pPr>
        <w:tabs>
          <w:tab w:val="left" w:pos="284"/>
        </w:tabs>
        <w:autoSpaceDE w:val="0"/>
        <w:autoSpaceDN w:val="0"/>
        <w:adjustRightInd w:val="0"/>
        <w:ind w:firstLine="709"/>
        <w:jc w:val="both"/>
        <w:rPr>
          <w:rFonts w:ascii="Arial" w:eastAsia="Calibri" w:hAnsi="Arial" w:cs="Arial"/>
          <w:sz w:val="24"/>
          <w:szCs w:val="24"/>
          <w:lang w:eastAsia="zh-CN"/>
        </w:rPr>
      </w:pPr>
      <w:r w:rsidRPr="00593EBD">
        <w:rPr>
          <w:rFonts w:ascii="Arial" w:hAnsi="Arial" w:cs="Arial"/>
          <w:sz w:val="24"/>
          <w:szCs w:val="24"/>
        </w:rPr>
        <w:t>из информационных материалов, размещенных на информационных стендах в месте нахождения управления.</w:t>
      </w:r>
    </w:p>
    <w:p w:rsidR="00A75471" w:rsidRPr="00593EBD" w:rsidRDefault="00A75471" w:rsidP="00A75471">
      <w:pPr>
        <w:tabs>
          <w:tab w:val="left" w:pos="284"/>
        </w:tabs>
        <w:autoSpaceDE w:val="0"/>
        <w:autoSpaceDN w:val="0"/>
        <w:adjustRightInd w:val="0"/>
        <w:ind w:firstLine="709"/>
        <w:jc w:val="both"/>
        <w:rPr>
          <w:rFonts w:ascii="Arial" w:hAnsi="Arial" w:cs="Arial"/>
          <w:sz w:val="24"/>
          <w:szCs w:val="24"/>
        </w:rPr>
      </w:pPr>
      <w:r w:rsidRPr="00593EBD">
        <w:rPr>
          <w:rFonts w:ascii="Arial" w:hAnsi="Arial" w:cs="Arial"/>
          <w:sz w:val="24"/>
          <w:szCs w:val="24"/>
        </w:rPr>
        <w:t>График работы Администрации размещается на официальном сайте.</w:t>
      </w:r>
    </w:p>
    <w:p w:rsidR="00A75471" w:rsidRPr="00593EBD" w:rsidRDefault="00A75471" w:rsidP="00A75471">
      <w:pPr>
        <w:tabs>
          <w:tab w:val="left" w:pos="284"/>
        </w:tabs>
        <w:autoSpaceDE w:val="0"/>
        <w:autoSpaceDN w:val="0"/>
        <w:adjustRightInd w:val="0"/>
        <w:ind w:firstLine="709"/>
        <w:jc w:val="both"/>
        <w:rPr>
          <w:rFonts w:ascii="Arial" w:eastAsia="Calibri" w:hAnsi="Arial" w:cs="Arial"/>
          <w:sz w:val="24"/>
          <w:szCs w:val="24"/>
          <w:lang w:eastAsia="zh-CN"/>
        </w:rPr>
      </w:pPr>
      <w:r w:rsidRPr="00593EBD">
        <w:rPr>
          <w:rFonts w:ascii="Arial" w:eastAsia="Calibri" w:hAnsi="Arial" w:cs="Arial"/>
          <w:sz w:val="24"/>
          <w:szCs w:val="24"/>
          <w:lang w:eastAsia="zh-CN"/>
        </w:rPr>
        <w:t>Администрацией размещается и поддерживается в актуальном состоянии на официальном сайте в сети «Интернет» следующие сведения:</w:t>
      </w:r>
    </w:p>
    <w:p w:rsidR="00A75471" w:rsidRPr="00593EBD" w:rsidRDefault="00A75471" w:rsidP="00A75471">
      <w:pPr>
        <w:tabs>
          <w:tab w:val="left" w:pos="284"/>
          <w:tab w:val="left" w:pos="1134"/>
        </w:tabs>
        <w:autoSpaceDE w:val="0"/>
        <w:autoSpaceDN w:val="0"/>
        <w:adjustRightInd w:val="0"/>
        <w:ind w:firstLine="709"/>
        <w:contextualSpacing/>
        <w:jc w:val="both"/>
        <w:rPr>
          <w:rFonts w:ascii="Arial" w:hAnsi="Arial" w:cs="Arial"/>
          <w:sz w:val="24"/>
          <w:szCs w:val="24"/>
        </w:rPr>
      </w:pPr>
      <w:r w:rsidRPr="00593EBD">
        <w:rPr>
          <w:rFonts w:ascii="Arial" w:hAnsi="Arial" w:cs="Arial"/>
          <w:sz w:val="24"/>
          <w:szCs w:val="24"/>
        </w:rPr>
        <w:lastRenderedPageBreak/>
        <w:t>тексты нормативных правовых актов, регулирующих осуществление муниципального контроля;</w:t>
      </w:r>
    </w:p>
    <w:p w:rsidR="00A75471" w:rsidRPr="00593EBD" w:rsidRDefault="00A75471" w:rsidP="00A75471">
      <w:pPr>
        <w:tabs>
          <w:tab w:val="left" w:pos="284"/>
          <w:tab w:val="left" w:pos="1134"/>
        </w:tabs>
        <w:autoSpaceDE w:val="0"/>
        <w:autoSpaceDN w:val="0"/>
        <w:adjustRightInd w:val="0"/>
        <w:ind w:firstLine="709"/>
        <w:contextualSpacing/>
        <w:jc w:val="both"/>
        <w:rPr>
          <w:rFonts w:ascii="Arial" w:hAnsi="Arial" w:cs="Arial"/>
          <w:sz w:val="24"/>
          <w:szCs w:val="24"/>
        </w:rPr>
      </w:pPr>
      <w:r w:rsidRPr="00593EBD">
        <w:rPr>
          <w:rFonts w:ascii="Arial" w:hAnsi="Arial" w:cs="Arial"/>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hyperlink r:id="rId4" w:history="1">
        <w:r w:rsidRPr="00593EBD">
          <w:rPr>
            <w:rFonts w:ascii="Arial" w:hAnsi="Arial" w:cs="Arial"/>
            <w:sz w:val="24"/>
            <w:szCs w:val="24"/>
          </w:rPr>
          <w:t>перечень</w:t>
        </w:r>
      </w:hyperlink>
      <w:r w:rsidRPr="00593EBD">
        <w:rPr>
          <w:rFonts w:ascii="Arial" w:hAnsi="Arial" w:cs="Arial"/>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 xml:space="preserve">руководства по соблюдению обязательных требований, разработанные и утвержденные в соответствии с Федеральным </w:t>
      </w:r>
      <w:hyperlink r:id="rId5" w:history="1">
        <w:r w:rsidRPr="00593EBD">
          <w:rPr>
            <w:rFonts w:ascii="Arial" w:hAnsi="Arial" w:cs="Arial"/>
            <w:sz w:val="24"/>
            <w:szCs w:val="24"/>
          </w:rPr>
          <w:t>законом</w:t>
        </w:r>
      </w:hyperlink>
      <w:r w:rsidRPr="00593EBD">
        <w:rPr>
          <w:rFonts w:ascii="Arial" w:hAnsi="Arial" w:cs="Arial"/>
          <w:sz w:val="24"/>
          <w:szCs w:val="24"/>
        </w:rPr>
        <w:t xml:space="preserve"> от 31.07.2020 № 247-ФЗ «Об обязательных требованиях в Российской Федерации»;</w:t>
      </w:r>
    </w:p>
    <w:p w:rsidR="00A75471" w:rsidRPr="00593EBD" w:rsidRDefault="00A75471" w:rsidP="00A75471">
      <w:pPr>
        <w:autoSpaceDE w:val="0"/>
        <w:autoSpaceDN w:val="0"/>
        <w:adjustRightInd w:val="0"/>
        <w:ind w:firstLine="708"/>
        <w:jc w:val="both"/>
        <w:rPr>
          <w:rFonts w:ascii="Arial" w:hAnsi="Arial" w:cs="Arial"/>
          <w:sz w:val="24"/>
          <w:szCs w:val="24"/>
        </w:rPr>
      </w:pPr>
      <w:r w:rsidRPr="00593EBD">
        <w:rPr>
          <w:rFonts w:ascii="Arial" w:hAnsi="Arial" w:cs="Arial"/>
          <w:sz w:val="24"/>
          <w:szCs w:val="24"/>
        </w:rPr>
        <w:t>перечень индикаторов риска нарушения обязательных требований;</w:t>
      </w:r>
    </w:p>
    <w:p w:rsidR="00A75471" w:rsidRPr="00593EBD" w:rsidRDefault="00A75471" w:rsidP="00A75471">
      <w:pPr>
        <w:tabs>
          <w:tab w:val="left" w:pos="284"/>
          <w:tab w:val="left" w:pos="1134"/>
        </w:tabs>
        <w:autoSpaceDE w:val="0"/>
        <w:autoSpaceDN w:val="0"/>
        <w:adjustRightInd w:val="0"/>
        <w:ind w:firstLine="709"/>
        <w:contextualSpacing/>
        <w:jc w:val="both"/>
        <w:rPr>
          <w:rFonts w:ascii="Arial" w:hAnsi="Arial" w:cs="Arial"/>
          <w:sz w:val="24"/>
          <w:szCs w:val="24"/>
        </w:rPr>
      </w:pPr>
      <w:r w:rsidRPr="00593EBD">
        <w:rPr>
          <w:rFonts w:ascii="Arial" w:hAnsi="Arial" w:cs="Arial"/>
          <w:sz w:val="24"/>
          <w:szCs w:val="24"/>
        </w:rPr>
        <w:t>перечень объектов контроля;</w:t>
      </w:r>
    </w:p>
    <w:p w:rsidR="00A75471" w:rsidRPr="00593EBD" w:rsidRDefault="00A75471" w:rsidP="00A75471">
      <w:pPr>
        <w:tabs>
          <w:tab w:val="left" w:pos="284"/>
          <w:tab w:val="left" w:pos="1134"/>
        </w:tabs>
        <w:autoSpaceDE w:val="0"/>
        <w:autoSpaceDN w:val="0"/>
        <w:adjustRightInd w:val="0"/>
        <w:ind w:firstLine="709"/>
        <w:contextualSpacing/>
        <w:jc w:val="both"/>
        <w:rPr>
          <w:rFonts w:ascii="Arial" w:hAnsi="Arial" w:cs="Arial"/>
          <w:sz w:val="24"/>
          <w:szCs w:val="24"/>
        </w:rPr>
      </w:pPr>
      <w:r w:rsidRPr="00593EBD">
        <w:rPr>
          <w:rFonts w:ascii="Arial" w:hAnsi="Arial" w:cs="Arial"/>
          <w:sz w:val="24"/>
          <w:szCs w:val="24"/>
        </w:rPr>
        <w:t>программу профилактики рисков причинения вреда;</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исчерпывающий перечень сведений, которые могут запрашиваться контрольным органом у контролируемого лица;</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сведения о способах получения консультаций по вопросам соблюдения обязательных требований;</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сведения о порядке досудебного обжалования решений контрольного (надзорного) органа, действий (бездействия) его должностных лиц;</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доклады о муниципальном контроле;</w:t>
      </w:r>
    </w:p>
    <w:p w:rsidR="00A75471" w:rsidRPr="00593EBD" w:rsidRDefault="00A75471" w:rsidP="00A75471">
      <w:pPr>
        <w:tabs>
          <w:tab w:val="left" w:pos="284"/>
          <w:tab w:val="left" w:pos="1134"/>
        </w:tabs>
        <w:autoSpaceDE w:val="0"/>
        <w:autoSpaceDN w:val="0"/>
        <w:adjustRightInd w:val="0"/>
        <w:ind w:firstLine="709"/>
        <w:jc w:val="both"/>
        <w:rPr>
          <w:rFonts w:ascii="Arial" w:hAnsi="Arial" w:cs="Arial"/>
          <w:sz w:val="24"/>
          <w:szCs w:val="24"/>
        </w:rPr>
      </w:pPr>
      <w:r w:rsidRPr="00593EBD">
        <w:rPr>
          <w:rFonts w:ascii="Arial" w:hAnsi="Arial" w:cs="Arial"/>
          <w:sz w:val="24"/>
          <w:szCs w:val="24"/>
        </w:rPr>
        <w:t>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Информирование осуществляется по мере необходимости.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2)</w:t>
      </w:r>
      <w:r w:rsidRPr="00593EBD">
        <w:rPr>
          <w:rFonts w:ascii="Arial" w:hAnsi="Arial" w:cs="Arial"/>
          <w:sz w:val="24"/>
          <w:szCs w:val="24"/>
          <w:shd w:val="clear" w:color="auto" w:fill="FFFFFF"/>
        </w:rPr>
        <w:tab/>
        <w:t>объявление предостережения;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Администрация, являясь контрольным органом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Объявление предостережения осуществляется по мере необходимости.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3)</w:t>
      </w:r>
      <w:r w:rsidRPr="00593EBD">
        <w:rPr>
          <w:rFonts w:ascii="Arial" w:hAnsi="Arial" w:cs="Arial"/>
          <w:sz w:val="24"/>
          <w:szCs w:val="24"/>
          <w:shd w:val="clear" w:color="auto" w:fill="FFFFFF"/>
        </w:rPr>
        <w:tab/>
        <w:t>консультирование;</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lastRenderedPageBreak/>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порядка проведения контрольных мероприятий;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периодичности проведения контрольных мероприятий;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порядка принятия решений по итогам контрольных мероприятий;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порядка обжалования решений контрольного органа.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Должностные лица администрации осуществляют консультирование контролируемых лиц и их представителей: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 xml:space="preserve">в виде устных разъяснений по телефону, посредством </w:t>
      </w:r>
      <w:proofErr w:type="spellStart"/>
      <w:r w:rsidRPr="00593EBD">
        <w:rPr>
          <w:rFonts w:ascii="Arial" w:hAnsi="Arial" w:cs="Arial"/>
          <w:sz w:val="24"/>
          <w:szCs w:val="24"/>
          <w:shd w:val="clear" w:color="auto" w:fill="FFFFFF"/>
        </w:rPr>
        <w:t>видео-конференц-связи</w:t>
      </w:r>
      <w:proofErr w:type="spellEnd"/>
      <w:r w:rsidRPr="00593EBD">
        <w:rPr>
          <w:rFonts w:ascii="Arial" w:hAnsi="Arial" w:cs="Arial"/>
          <w:sz w:val="24"/>
          <w:szCs w:val="24"/>
          <w:shd w:val="clear" w:color="auto" w:fill="FFFFFF"/>
        </w:rPr>
        <w:t>, на личном приеме либо в ходе проведения профилактического мероприятия, контрольного мероприятия;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Письменное консультирование контролируемых лиц и их представителей осуществляется по следующим вопросам:</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порядок обжалования решений контрольного органа;</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разъяснение норм действующего законодательства для предотвращения нарушения обязательных требований.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Консультирование осуществляется по мере необходимости.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4)</w:t>
      </w:r>
      <w:r w:rsidRPr="00593EBD">
        <w:rPr>
          <w:rFonts w:ascii="Arial" w:hAnsi="Arial" w:cs="Arial"/>
          <w:sz w:val="24"/>
          <w:szCs w:val="24"/>
          <w:shd w:val="clear" w:color="auto" w:fill="FFFFFF"/>
        </w:rPr>
        <w:tab/>
        <w:t>профилактический визит.</w:t>
      </w:r>
    </w:p>
    <w:p w:rsidR="00A75471" w:rsidRPr="00593EBD" w:rsidRDefault="00A75471" w:rsidP="00A75471">
      <w:pPr>
        <w:tabs>
          <w:tab w:val="left" w:pos="284"/>
        </w:tabs>
        <w:autoSpaceDE w:val="0"/>
        <w:autoSpaceDN w:val="0"/>
        <w:ind w:firstLine="709"/>
        <w:jc w:val="both"/>
        <w:rPr>
          <w:rFonts w:ascii="Arial" w:hAnsi="Arial" w:cs="Arial"/>
          <w:sz w:val="24"/>
          <w:szCs w:val="24"/>
        </w:rPr>
      </w:pPr>
      <w:r w:rsidRPr="00593EBD">
        <w:rPr>
          <w:rFonts w:ascii="Arial" w:hAnsi="Arial" w:cs="Arial"/>
          <w:color w:val="000000"/>
          <w:sz w:val="24"/>
          <w:szCs w:val="24"/>
          <w:lang w:bidi="ru-RU"/>
        </w:rPr>
        <w:t xml:space="preserve">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w:t>
      </w:r>
      <w:proofErr w:type="spellStart"/>
      <w:r w:rsidRPr="00593EBD">
        <w:rPr>
          <w:rFonts w:ascii="Arial" w:hAnsi="Arial" w:cs="Arial"/>
          <w:color w:val="000000"/>
          <w:sz w:val="24"/>
          <w:szCs w:val="24"/>
          <w:lang w:bidi="ru-RU"/>
        </w:rPr>
        <w:t>видео-конференц-связи</w:t>
      </w:r>
      <w:proofErr w:type="spellEnd"/>
      <w:r w:rsidRPr="00593EBD">
        <w:rPr>
          <w:rFonts w:ascii="Arial" w:hAnsi="Arial" w:cs="Arial"/>
          <w:color w:val="000000"/>
          <w:sz w:val="24"/>
          <w:szCs w:val="24"/>
          <w:lang w:bidi="ru-RU"/>
        </w:rPr>
        <w:t xml:space="preserve">. </w:t>
      </w:r>
    </w:p>
    <w:p w:rsidR="00A75471" w:rsidRPr="00593EBD" w:rsidRDefault="00A75471" w:rsidP="00A75471">
      <w:pPr>
        <w:tabs>
          <w:tab w:val="left" w:pos="284"/>
        </w:tabs>
        <w:autoSpaceDE w:val="0"/>
        <w:autoSpaceDN w:val="0"/>
        <w:ind w:firstLine="709"/>
        <w:jc w:val="both"/>
        <w:rPr>
          <w:rFonts w:ascii="Arial" w:hAnsi="Arial" w:cs="Arial"/>
          <w:sz w:val="24"/>
          <w:szCs w:val="24"/>
        </w:rPr>
      </w:pPr>
      <w:r w:rsidRPr="00593EBD">
        <w:rPr>
          <w:rFonts w:ascii="Arial" w:hAnsi="Arial" w:cs="Arial"/>
          <w:sz w:val="24"/>
          <w:szCs w:val="24"/>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A75471" w:rsidRPr="00593EBD" w:rsidRDefault="00A75471" w:rsidP="00A75471">
      <w:pPr>
        <w:tabs>
          <w:tab w:val="left" w:pos="1134"/>
        </w:tabs>
        <w:ind w:firstLine="709"/>
        <w:contextualSpacing/>
        <w:jc w:val="both"/>
        <w:rPr>
          <w:rFonts w:ascii="Arial" w:eastAsia="Calibri" w:hAnsi="Arial" w:cs="Arial"/>
          <w:sz w:val="24"/>
          <w:szCs w:val="24"/>
          <w:shd w:val="clear" w:color="auto" w:fill="F1C100"/>
          <w:lang w:eastAsia="zh-CN"/>
        </w:rPr>
      </w:pPr>
      <w:r w:rsidRPr="00593EBD">
        <w:rPr>
          <w:rFonts w:ascii="Arial" w:eastAsia="Calibri" w:hAnsi="Arial" w:cs="Arial"/>
          <w:sz w:val="24"/>
          <w:szCs w:val="24"/>
          <w:lang w:eastAsia="zh-CN"/>
        </w:rPr>
        <w:t>Положением по осуществлению муниципального земельного контроля на территории муниципального образования «Город Льгов, утвержденным решением Льговского Городского совета депутатов от 12.11.2021 № 85, не предусмотрено проведение обязательного профилактического визита в отношении контролируемых лиц, объектов контроля.</w:t>
      </w:r>
    </w:p>
    <w:p w:rsidR="00A75471" w:rsidRPr="00593EBD" w:rsidRDefault="00A75471" w:rsidP="00A75471">
      <w:pPr>
        <w:autoSpaceDE w:val="0"/>
        <w:autoSpaceDN w:val="0"/>
        <w:jc w:val="both"/>
        <w:rPr>
          <w:rFonts w:ascii="Arial" w:hAnsi="Arial" w:cs="Arial"/>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512"/>
        <w:gridCol w:w="2693"/>
        <w:gridCol w:w="2431"/>
      </w:tblGrid>
      <w:tr w:rsidR="00A75471" w:rsidRPr="00593EBD" w:rsidTr="00AE09EE">
        <w:tc>
          <w:tcPr>
            <w:tcW w:w="594" w:type="dxa"/>
          </w:tcPr>
          <w:p w:rsidR="00A75471" w:rsidRPr="00593EBD" w:rsidRDefault="00A75471" w:rsidP="00AE09EE">
            <w:pPr>
              <w:autoSpaceDE w:val="0"/>
              <w:autoSpaceDN w:val="0"/>
              <w:ind w:left="40"/>
              <w:rPr>
                <w:rFonts w:ascii="Arial" w:hAnsi="Arial" w:cs="Arial"/>
                <w:sz w:val="24"/>
                <w:szCs w:val="24"/>
              </w:rPr>
            </w:pPr>
            <w:r w:rsidRPr="00593EBD">
              <w:rPr>
                <w:rFonts w:ascii="Arial" w:hAnsi="Arial" w:cs="Arial"/>
                <w:sz w:val="24"/>
                <w:szCs w:val="24"/>
              </w:rPr>
              <w:t>№</w:t>
            </w:r>
          </w:p>
          <w:p w:rsidR="00A75471" w:rsidRPr="00593EBD" w:rsidRDefault="00A75471" w:rsidP="00AE09EE">
            <w:pPr>
              <w:autoSpaceDE w:val="0"/>
              <w:autoSpaceDN w:val="0"/>
              <w:ind w:left="40"/>
              <w:rPr>
                <w:rFonts w:ascii="Arial" w:hAnsi="Arial" w:cs="Arial"/>
                <w:sz w:val="24"/>
                <w:szCs w:val="24"/>
              </w:rPr>
            </w:pPr>
            <w:proofErr w:type="spellStart"/>
            <w:r w:rsidRPr="00593EBD">
              <w:rPr>
                <w:rFonts w:ascii="Arial" w:hAnsi="Arial" w:cs="Arial"/>
                <w:sz w:val="24"/>
                <w:szCs w:val="24"/>
              </w:rPr>
              <w:lastRenderedPageBreak/>
              <w:t>п</w:t>
            </w:r>
            <w:proofErr w:type="spellEnd"/>
            <w:r w:rsidRPr="00593EBD">
              <w:rPr>
                <w:rFonts w:ascii="Arial" w:hAnsi="Arial" w:cs="Arial"/>
                <w:sz w:val="24"/>
                <w:szCs w:val="24"/>
              </w:rPr>
              <w:t>/</w:t>
            </w:r>
            <w:proofErr w:type="spellStart"/>
            <w:r w:rsidRPr="00593EBD">
              <w:rPr>
                <w:rFonts w:ascii="Arial" w:hAnsi="Arial" w:cs="Arial"/>
                <w:sz w:val="24"/>
                <w:szCs w:val="24"/>
              </w:rPr>
              <w:t>п</w:t>
            </w:r>
            <w:proofErr w:type="spellEnd"/>
          </w:p>
        </w:tc>
        <w:tc>
          <w:tcPr>
            <w:tcW w:w="3512" w:type="dxa"/>
          </w:tcPr>
          <w:p w:rsidR="00A75471" w:rsidRPr="00593EBD" w:rsidRDefault="00A75471" w:rsidP="00AE09EE">
            <w:pPr>
              <w:autoSpaceDE w:val="0"/>
              <w:autoSpaceDN w:val="0"/>
              <w:ind w:left="40"/>
              <w:rPr>
                <w:rFonts w:ascii="Arial" w:hAnsi="Arial" w:cs="Arial"/>
                <w:sz w:val="24"/>
                <w:szCs w:val="24"/>
              </w:rPr>
            </w:pPr>
            <w:r w:rsidRPr="00593EBD">
              <w:rPr>
                <w:rFonts w:ascii="Arial" w:hAnsi="Arial" w:cs="Arial"/>
                <w:sz w:val="24"/>
                <w:szCs w:val="24"/>
              </w:rPr>
              <w:lastRenderedPageBreak/>
              <w:t xml:space="preserve">Наименование проводимого </w:t>
            </w:r>
            <w:r w:rsidRPr="00593EBD">
              <w:rPr>
                <w:rFonts w:ascii="Arial" w:hAnsi="Arial" w:cs="Arial"/>
                <w:sz w:val="24"/>
                <w:szCs w:val="24"/>
              </w:rPr>
              <w:lastRenderedPageBreak/>
              <w:t>мероприятия</w:t>
            </w:r>
          </w:p>
        </w:tc>
        <w:tc>
          <w:tcPr>
            <w:tcW w:w="2693" w:type="dxa"/>
          </w:tcPr>
          <w:p w:rsidR="00A75471" w:rsidRPr="00593EBD" w:rsidRDefault="00A75471" w:rsidP="00AE09EE">
            <w:pPr>
              <w:autoSpaceDE w:val="0"/>
              <w:autoSpaceDN w:val="0"/>
              <w:ind w:left="40"/>
              <w:rPr>
                <w:rFonts w:ascii="Arial" w:hAnsi="Arial" w:cs="Arial"/>
                <w:sz w:val="24"/>
                <w:szCs w:val="24"/>
              </w:rPr>
            </w:pPr>
            <w:r w:rsidRPr="00593EBD">
              <w:rPr>
                <w:rFonts w:ascii="Arial" w:hAnsi="Arial" w:cs="Arial"/>
                <w:sz w:val="24"/>
                <w:szCs w:val="24"/>
              </w:rPr>
              <w:lastRenderedPageBreak/>
              <w:t xml:space="preserve">Ответственный </w:t>
            </w:r>
            <w:r w:rsidRPr="00593EBD">
              <w:rPr>
                <w:rFonts w:ascii="Arial" w:hAnsi="Arial" w:cs="Arial"/>
                <w:sz w:val="24"/>
                <w:szCs w:val="24"/>
              </w:rPr>
              <w:lastRenderedPageBreak/>
              <w:t>исполнитель</w:t>
            </w:r>
          </w:p>
        </w:tc>
        <w:tc>
          <w:tcPr>
            <w:tcW w:w="2431" w:type="dxa"/>
          </w:tcPr>
          <w:p w:rsidR="00A75471" w:rsidRPr="00593EBD" w:rsidRDefault="00A75471" w:rsidP="00AE09EE">
            <w:pPr>
              <w:autoSpaceDE w:val="0"/>
              <w:autoSpaceDN w:val="0"/>
              <w:ind w:left="40"/>
              <w:rPr>
                <w:rFonts w:ascii="Arial" w:hAnsi="Arial" w:cs="Arial"/>
                <w:sz w:val="24"/>
                <w:szCs w:val="24"/>
              </w:rPr>
            </w:pPr>
            <w:r w:rsidRPr="00593EBD">
              <w:rPr>
                <w:rFonts w:ascii="Arial" w:hAnsi="Arial" w:cs="Arial"/>
                <w:sz w:val="24"/>
                <w:szCs w:val="24"/>
              </w:rPr>
              <w:lastRenderedPageBreak/>
              <w:t>Срок исполнения</w:t>
            </w:r>
          </w:p>
        </w:tc>
      </w:tr>
      <w:tr w:rsidR="00A75471" w:rsidRPr="00593EBD" w:rsidTr="00AE09EE">
        <w:tc>
          <w:tcPr>
            <w:tcW w:w="594"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lastRenderedPageBreak/>
              <w:t>1</w:t>
            </w:r>
          </w:p>
        </w:tc>
        <w:tc>
          <w:tcPr>
            <w:tcW w:w="3512"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 xml:space="preserve">Информирование контролируемых лиц посредством размещения сведений, предусмотренных Федеральным законом                      № 248-ФЗ, на официальном сайте муниципального образования и </w:t>
            </w:r>
            <w:r w:rsidRPr="00593EBD">
              <w:rPr>
                <w:rFonts w:ascii="Arial" w:hAnsi="Arial" w:cs="Arial"/>
                <w:color w:val="000000"/>
                <w:sz w:val="24"/>
                <w:szCs w:val="24"/>
              </w:rPr>
              <w:t>на официальном сайте контрольного органа</w:t>
            </w:r>
            <w:r w:rsidRPr="00593EBD">
              <w:rPr>
                <w:rFonts w:ascii="Arial" w:hAnsi="Arial" w:cs="Arial"/>
                <w:sz w:val="24"/>
                <w:szCs w:val="24"/>
              </w:rPr>
              <w:t xml:space="preserve"> в сети «Интернет», в средствах массовой информации.</w:t>
            </w:r>
          </w:p>
        </w:tc>
        <w:tc>
          <w:tcPr>
            <w:tcW w:w="2693"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 xml:space="preserve">Первый заместитель главы Администрации города Льгова </w:t>
            </w:r>
          </w:p>
        </w:tc>
        <w:tc>
          <w:tcPr>
            <w:tcW w:w="2431"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в течении года</w:t>
            </w:r>
          </w:p>
        </w:tc>
      </w:tr>
      <w:tr w:rsidR="00A75471" w:rsidRPr="00593EBD" w:rsidTr="00AE09EE">
        <w:tc>
          <w:tcPr>
            <w:tcW w:w="594"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2</w:t>
            </w:r>
          </w:p>
        </w:tc>
        <w:tc>
          <w:tcPr>
            <w:tcW w:w="3512" w:type="dxa"/>
          </w:tcPr>
          <w:p w:rsidR="00A75471" w:rsidRPr="00593EBD" w:rsidRDefault="00A75471" w:rsidP="00AE09EE">
            <w:pPr>
              <w:autoSpaceDE w:val="0"/>
              <w:autoSpaceDN w:val="0"/>
              <w:ind w:left="40"/>
              <w:jc w:val="both"/>
              <w:rPr>
                <w:rFonts w:ascii="Arial" w:hAnsi="Arial" w:cs="Arial"/>
                <w:sz w:val="24"/>
                <w:szCs w:val="24"/>
              </w:rPr>
            </w:pPr>
            <w:r>
              <w:rPr>
                <w:rFonts w:ascii="Arial" w:hAnsi="Arial" w:cs="Arial"/>
                <w:sz w:val="24"/>
                <w:szCs w:val="24"/>
              </w:rPr>
              <w:t>Обобщение правоприменительной практики осуществления муниципального контроля (надзора) в области муниципального земельного контроля</w:t>
            </w:r>
          </w:p>
        </w:tc>
        <w:tc>
          <w:tcPr>
            <w:tcW w:w="2693"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Первый заместитель главы Администрации города Льгова</w:t>
            </w:r>
          </w:p>
        </w:tc>
        <w:tc>
          <w:tcPr>
            <w:tcW w:w="2431" w:type="dxa"/>
          </w:tcPr>
          <w:p w:rsidR="00A75471" w:rsidRPr="00593EBD" w:rsidRDefault="00A75471" w:rsidP="00AE09EE">
            <w:pPr>
              <w:autoSpaceDE w:val="0"/>
              <w:autoSpaceDN w:val="0"/>
              <w:ind w:left="40"/>
              <w:jc w:val="both"/>
              <w:rPr>
                <w:rFonts w:ascii="Arial" w:hAnsi="Arial" w:cs="Arial"/>
                <w:sz w:val="24"/>
                <w:szCs w:val="24"/>
              </w:rPr>
            </w:pPr>
            <w:r>
              <w:rPr>
                <w:rFonts w:ascii="Arial" w:hAnsi="Arial" w:cs="Arial"/>
                <w:sz w:val="24"/>
                <w:szCs w:val="24"/>
              </w:rPr>
              <w:t>Один раз в год</w:t>
            </w:r>
          </w:p>
        </w:tc>
      </w:tr>
      <w:tr w:rsidR="00A75471" w:rsidRPr="00593EBD" w:rsidTr="00AE09EE">
        <w:tc>
          <w:tcPr>
            <w:tcW w:w="594"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3</w:t>
            </w:r>
          </w:p>
        </w:tc>
        <w:tc>
          <w:tcPr>
            <w:tcW w:w="3512" w:type="dxa"/>
          </w:tcPr>
          <w:p w:rsidR="00A75471" w:rsidRPr="00593EBD" w:rsidRDefault="00A75471" w:rsidP="00AE09EE">
            <w:pPr>
              <w:autoSpaceDE w:val="0"/>
              <w:autoSpaceDN w:val="0"/>
              <w:ind w:left="40"/>
              <w:jc w:val="both"/>
              <w:rPr>
                <w:rFonts w:ascii="Arial" w:hAnsi="Arial" w:cs="Arial"/>
                <w:sz w:val="24"/>
                <w:szCs w:val="24"/>
              </w:rPr>
            </w:pPr>
            <w:r>
              <w:rPr>
                <w:rFonts w:ascii="Arial" w:hAnsi="Arial" w:cs="Arial"/>
                <w:sz w:val="24"/>
                <w:szCs w:val="24"/>
              </w:rPr>
              <w:t xml:space="preserve">Объявление контролируемым лицам предостережений о недопустимости нарушения обязательных требований законодательства в области муниципального земельного контроля </w:t>
            </w:r>
          </w:p>
        </w:tc>
        <w:tc>
          <w:tcPr>
            <w:tcW w:w="2693"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Первый заместитель главы Администрации города Льгова</w:t>
            </w:r>
          </w:p>
        </w:tc>
        <w:tc>
          <w:tcPr>
            <w:tcW w:w="2431"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 xml:space="preserve">в течении года </w:t>
            </w:r>
            <w:r>
              <w:rPr>
                <w:rFonts w:ascii="Arial" w:hAnsi="Arial" w:cs="Arial"/>
                <w:sz w:val="24"/>
                <w:szCs w:val="24"/>
              </w:rPr>
              <w:t>при наличии оснований</w:t>
            </w:r>
          </w:p>
        </w:tc>
      </w:tr>
      <w:tr w:rsidR="00A75471" w:rsidRPr="00593EBD" w:rsidTr="00AE09EE">
        <w:tc>
          <w:tcPr>
            <w:tcW w:w="594"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4</w:t>
            </w:r>
          </w:p>
        </w:tc>
        <w:tc>
          <w:tcPr>
            <w:tcW w:w="3512" w:type="dxa"/>
          </w:tcPr>
          <w:p w:rsidR="00A75471"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Консультирование проводится по вопросам, связанным с организацией и осуществлением муниципального земельного контроля:</w:t>
            </w:r>
          </w:p>
          <w:p w:rsidR="00A75471"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 xml:space="preserve">1) оснований для проведения  </w:t>
            </w:r>
            <w:r w:rsidRPr="00593EBD">
              <w:rPr>
                <w:rFonts w:ascii="Arial" w:hAnsi="Arial" w:cs="Arial"/>
                <w:sz w:val="24"/>
                <w:szCs w:val="24"/>
              </w:rPr>
              <w:t xml:space="preserve"> </w:t>
            </w:r>
            <w:r>
              <w:rPr>
                <w:rFonts w:ascii="Arial" w:hAnsi="Arial" w:cs="Arial"/>
                <w:sz w:val="24"/>
                <w:szCs w:val="24"/>
              </w:rPr>
              <w:t>профилактических и внеплановых контрольных (надзорных) мероприятий;</w:t>
            </w:r>
          </w:p>
          <w:p w:rsidR="00A75471"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2) порядка проведения контрольного (надзорного) мероприятия;</w:t>
            </w:r>
          </w:p>
          <w:p w:rsidR="00A75471"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 xml:space="preserve">3) порядка принятия решений по итогам </w:t>
            </w:r>
            <w:r>
              <w:rPr>
                <w:rFonts w:ascii="Arial" w:hAnsi="Arial" w:cs="Arial"/>
                <w:sz w:val="24"/>
                <w:szCs w:val="24"/>
              </w:rPr>
              <w:lastRenderedPageBreak/>
              <w:t>профилактических и контрольных (надзорных) мероприятий;</w:t>
            </w:r>
          </w:p>
          <w:p w:rsidR="00A75471"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 xml:space="preserve"> 4) порядка обжалования решений органа, действия (бездействия) должностных лиц по результатам профилактических и контрольных (надзорных) мероприятий. </w:t>
            </w:r>
          </w:p>
          <w:p w:rsidR="00A75471" w:rsidRPr="00593EBD" w:rsidRDefault="00A75471" w:rsidP="00AE09EE">
            <w:pPr>
              <w:autoSpaceDE w:val="0"/>
              <w:autoSpaceDN w:val="0"/>
              <w:adjustRightInd w:val="0"/>
              <w:ind w:left="40"/>
              <w:jc w:val="both"/>
              <w:rPr>
                <w:rFonts w:ascii="Arial" w:hAnsi="Arial" w:cs="Arial"/>
                <w:sz w:val="24"/>
                <w:szCs w:val="24"/>
              </w:rPr>
            </w:pPr>
            <w:r>
              <w:rPr>
                <w:rFonts w:ascii="Arial" w:hAnsi="Arial" w:cs="Arial"/>
                <w:sz w:val="24"/>
                <w:szCs w:val="24"/>
              </w:rPr>
              <w:t xml:space="preserve">Консультирование осуществляется по обращениям контролируемых лиц и их представителей при личном обращении, посредствам телефонной связи, электронной почты, </w:t>
            </w:r>
            <w:proofErr w:type="spellStart"/>
            <w:r>
              <w:rPr>
                <w:rFonts w:ascii="Arial" w:hAnsi="Arial" w:cs="Arial"/>
                <w:sz w:val="24"/>
                <w:szCs w:val="24"/>
              </w:rPr>
              <w:t>видео-конференц-связи</w:t>
            </w:r>
            <w:proofErr w:type="spellEnd"/>
            <w:r>
              <w:rPr>
                <w:rFonts w:ascii="Arial" w:hAnsi="Arial" w:cs="Arial"/>
                <w:sz w:val="24"/>
                <w:szCs w:val="24"/>
              </w:rPr>
              <w:t xml:space="preserve">, при получении письменного запроса - в письменной форме, в ходе контрольно-надзорного  мероприятия либо профилактического  мероприятия  </w:t>
            </w:r>
          </w:p>
        </w:tc>
        <w:tc>
          <w:tcPr>
            <w:tcW w:w="2693"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lastRenderedPageBreak/>
              <w:t>Первый заместитель главы Администрации города Льгова</w:t>
            </w:r>
          </w:p>
        </w:tc>
        <w:tc>
          <w:tcPr>
            <w:tcW w:w="2431"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 xml:space="preserve">в течении года </w:t>
            </w:r>
          </w:p>
        </w:tc>
      </w:tr>
      <w:tr w:rsidR="00A75471" w:rsidRPr="00593EBD" w:rsidTr="00AE09EE">
        <w:tc>
          <w:tcPr>
            <w:tcW w:w="594" w:type="dxa"/>
          </w:tcPr>
          <w:p w:rsidR="00A75471" w:rsidRPr="00593EBD" w:rsidRDefault="00A75471" w:rsidP="00AE09EE">
            <w:pPr>
              <w:autoSpaceDE w:val="0"/>
              <w:autoSpaceDN w:val="0"/>
              <w:ind w:left="40"/>
              <w:jc w:val="both"/>
              <w:rPr>
                <w:rFonts w:ascii="Arial" w:hAnsi="Arial" w:cs="Arial"/>
                <w:sz w:val="24"/>
                <w:szCs w:val="24"/>
              </w:rPr>
            </w:pPr>
            <w:r>
              <w:rPr>
                <w:rFonts w:ascii="Arial" w:hAnsi="Arial" w:cs="Arial"/>
                <w:sz w:val="24"/>
                <w:szCs w:val="24"/>
              </w:rPr>
              <w:lastRenderedPageBreak/>
              <w:t>5</w:t>
            </w:r>
          </w:p>
        </w:tc>
        <w:tc>
          <w:tcPr>
            <w:tcW w:w="3512" w:type="dxa"/>
          </w:tcPr>
          <w:p w:rsidR="00A75471" w:rsidRPr="00275A52" w:rsidRDefault="00A75471" w:rsidP="00AE09EE">
            <w:pPr>
              <w:pStyle w:val="a5"/>
              <w:jc w:val="left"/>
              <w:rPr>
                <w:rFonts w:ascii="Arial" w:hAnsi="Arial" w:cs="Arial"/>
                <w:sz w:val="24"/>
                <w:szCs w:val="24"/>
              </w:rPr>
            </w:pPr>
            <w:r w:rsidRPr="00275A52">
              <w:rPr>
                <w:rFonts w:ascii="Arial" w:hAnsi="Arial" w:cs="Arial"/>
                <w:sz w:val="24"/>
                <w:szCs w:val="24"/>
              </w:rPr>
              <w:t>Профилактический визит проводится должностным лицом в виде профилактической беседы по месту осуществления деятельности контролируемого лица</w:t>
            </w:r>
            <w:r>
              <w:rPr>
                <w:rFonts w:ascii="Arial" w:hAnsi="Arial" w:cs="Arial"/>
                <w:sz w:val="24"/>
                <w:szCs w:val="24"/>
              </w:rPr>
              <w:t>,</w:t>
            </w:r>
            <w:r w:rsidRPr="00275A52">
              <w:rPr>
                <w:rFonts w:ascii="Arial" w:hAnsi="Arial" w:cs="Arial"/>
                <w:sz w:val="24"/>
                <w:szCs w:val="24"/>
              </w:rPr>
              <w:t xml:space="preserve"> либо путем использования </w:t>
            </w:r>
            <w:proofErr w:type="spellStart"/>
            <w:r w:rsidRPr="00275A52">
              <w:rPr>
                <w:rFonts w:ascii="Arial" w:hAnsi="Arial" w:cs="Arial"/>
                <w:sz w:val="24"/>
                <w:szCs w:val="24"/>
              </w:rPr>
              <w:t>видео-конференц-связи</w:t>
            </w:r>
            <w:proofErr w:type="spellEnd"/>
            <w:r w:rsidRPr="00275A52">
              <w:rPr>
                <w:rFonts w:ascii="Arial" w:hAnsi="Arial" w:cs="Arial"/>
                <w:sz w:val="24"/>
                <w:szCs w:val="24"/>
              </w:rPr>
              <w:t>.</w:t>
            </w:r>
          </w:p>
          <w:p w:rsidR="00A75471" w:rsidRDefault="00A75471" w:rsidP="00AE09EE">
            <w:pPr>
              <w:autoSpaceDE w:val="0"/>
              <w:autoSpaceDN w:val="0"/>
              <w:adjustRightInd w:val="0"/>
              <w:ind w:left="40"/>
              <w:jc w:val="both"/>
              <w:rPr>
                <w:rFonts w:ascii="Arial" w:hAnsi="Arial" w:cs="Arial"/>
                <w:sz w:val="24"/>
                <w:szCs w:val="24"/>
              </w:rPr>
            </w:pPr>
          </w:p>
        </w:tc>
        <w:tc>
          <w:tcPr>
            <w:tcW w:w="2693"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Первый заместитель главы Администрации города Льгова</w:t>
            </w:r>
          </w:p>
        </w:tc>
        <w:tc>
          <w:tcPr>
            <w:tcW w:w="2431" w:type="dxa"/>
          </w:tcPr>
          <w:p w:rsidR="00A75471" w:rsidRPr="00593EBD" w:rsidRDefault="00A75471" w:rsidP="00AE09EE">
            <w:pPr>
              <w:autoSpaceDE w:val="0"/>
              <w:autoSpaceDN w:val="0"/>
              <w:ind w:left="40"/>
              <w:jc w:val="both"/>
              <w:rPr>
                <w:rFonts w:ascii="Arial" w:hAnsi="Arial" w:cs="Arial"/>
                <w:sz w:val="24"/>
                <w:szCs w:val="24"/>
              </w:rPr>
            </w:pPr>
            <w:r w:rsidRPr="00593EBD">
              <w:rPr>
                <w:rFonts w:ascii="Arial" w:hAnsi="Arial" w:cs="Arial"/>
                <w:sz w:val="24"/>
                <w:szCs w:val="24"/>
              </w:rPr>
              <w:t xml:space="preserve">в течении года </w:t>
            </w:r>
            <w:r>
              <w:rPr>
                <w:rFonts w:ascii="Arial" w:hAnsi="Arial" w:cs="Arial"/>
                <w:sz w:val="24"/>
                <w:szCs w:val="24"/>
              </w:rPr>
              <w:t>по согласованию с контролируемым лицом</w:t>
            </w:r>
          </w:p>
        </w:tc>
      </w:tr>
    </w:tbl>
    <w:p w:rsidR="00A75471" w:rsidRDefault="00A75471" w:rsidP="00A75471">
      <w:pPr>
        <w:tabs>
          <w:tab w:val="left" w:pos="1560"/>
        </w:tabs>
        <w:rPr>
          <w:rFonts w:ascii="Arial" w:hAnsi="Arial" w:cs="Arial"/>
          <w:sz w:val="24"/>
          <w:szCs w:val="24"/>
          <w:shd w:val="clear" w:color="auto" w:fill="FFFFFF"/>
        </w:rPr>
      </w:pPr>
    </w:p>
    <w:p w:rsidR="00A75471" w:rsidRPr="00593EBD" w:rsidRDefault="00A75471" w:rsidP="00A75471">
      <w:pPr>
        <w:tabs>
          <w:tab w:val="left" w:pos="1560"/>
        </w:tabs>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r>
      <w:r w:rsidRPr="00593EBD">
        <w:rPr>
          <w:rFonts w:ascii="Arial" w:hAnsi="Arial" w:cs="Arial"/>
          <w:sz w:val="24"/>
          <w:szCs w:val="24"/>
          <w:shd w:val="clear" w:color="auto" w:fill="FFFFFF"/>
        </w:rPr>
        <w:t>4. Показатели результативности и эффективности программы</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4.1.</w:t>
      </w:r>
      <w:r w:rsidRPr="00593EBD">
        <w:rPr>
          <w:rFonts w:ascii="Arial" w:hAnsi="Arial" w:cs="Arial"/>
          <w:sz w:val="24"/>
          <w:szCs w:val="24"/>
          <w:shd w:val="clear" w:color="auto" w:fill="FFFFFF"/>
        </w:rPr>
        <w:tab/>
        <w:t>Основным механизмом оценки эффективности и результативности профилактических мероприятий является:</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снижение уровня нарушений соблюдений обязательных требований контролируемыми лицами;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lastRenderedPageBreak/>
        <w:t>понятность обязательных требований, обеспечивающая их однозначное толкование контролируемыми лицами и контрольным органом;</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вовлечение контролируемых лиц в регулярное взаимодействие с контрольным органом.</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4.2.</w:t>
      </w:r>
      <w:r w:rsidRPr="00593EBD">
        <w:rPr>
          <w:rFonts w:ascii="Arial" w:hAnsi="Arial" w:cs="Arial"/>
          <w:sz w:val="24"/>
          <w:szCs w:val="24"/>
          <w:shd w:val="clear" w:color="auto" w:fill="FFFFFF"/>
        </w:rPr>
        <w:tab/>
        <w:t xml:space="preserve">Системой показателей эффективности программы является уровень правовой грамотности в регулируемых сферах и, как </w:t>
      </w:r>
      <w:r w:rsidRPr="00593EBD">
        <w:rPr>
          <w:rFonts w:ascii="Arial" w:hAnsi="Arial" w:cs="Arial"/>
          <w:bCs/>
          <w:sz w:val="24"/>
          <w:szCs w:val="24"/>
        </w:rPr>
        <w:t>следствие, снижение уровня правонарушений.</w:t>
      </w:r>
    </w:p>
    <w:p w:rsidR="00A75471" w:rsidRPr="00593EBD" w:rsidRDefault="00A75471" w:rsidP="00A75471">
      <w:pPr>
        <w:tabs>
          <w:tab w:val="left" w:pos="1560"/>
        </w:tabs>
        <w:ind w:firstLine="709"/>
        <w:jc w:val="both"/>
        <w:rPr>
          <w:rFonts w:ascii="Arial" w:hAnsi="Arial" w:cs="Arial"/>
          <w:sz w:val="24"/>
          <w:szCs w:val="24"/>
          <w:shd w:val="clear" w:color="auto" w:fill="FFFFFF"/>
        </w:rPr>
      </w:pPr>
      <w:r w:rsidRPr="00593EBD">
        <w:rPr>
          <w:rFonts w:ascii="Arial" w:hAnsi="Arial" w:cs="Arial"/>
          <w:sz w:val="24"/>
          <w:szCs w:val="24"/>
          <w:shd w:val="clear" w:color="auto" w:fill="FFFFFF"/>
        </w:rPr>
        <w:t xml:space="preserve">4.3. </w:t>
      </w:r>
      <w:r w:rsidRPr="00593EBD">
        <w:rPr>
          <w:rStyle w:val="2"/>
          <w:rFonts w:ascii="Arial" w:eastAsia="Calibri" w:hAnsi="Arial" w:cs="Arial"/>
          <w:sz w:val="24"/>
          <w:szCs w:val="24"/>
        </w:rPr>
        <w:t xml:space="preserve">Объявление предостережений в условиях постоянного уменьшения количества плановых и внеплановых контрольных мероприятий является одним из самых приемлемых механизмов взаимодействия между инспекторами и контролируемыми лицами (указанное позволяет </w:t>
      </w:r>
      <w:r w:rsidRPr="00593EBD">
        <w:rPr>
          <w:rStyle w:val="21"/>
          <w:rFonts w:ascii="Arial" w:eastAsia="Calibri" w:hAnsi="Arial" w:cs="Arial"/>
          <w:sz w:val="24"/>
          <w:szCs w:val="24"/>
        </w:rPr>
        <w:t xml:space="preserve">контролируемому лицу </w:t>
      </w:r>
      <w:r w:rsidRPr="00593EBD">
        <w:rPr>
          <w:rStyle w:val="2"/>
          <w:rFonts w:ascii="Arial" w:eastAsia="Calibri" w:hAnsi="Arial" w:cs="Arial"/>
          <w:sz w:val="24"/>
          <w:szCs w:val="24"/>
        </w:rPr>
        <w:t xml:space="preserve">получить сведения в упреждающем режиме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мероприятий, а </w:t>
      </w:r>
      <w:r w:rsidRPr="00593EBD">
        <w:rPr>
          <w:rStyle w:val="21"/>
          <w:rFonts w:ascii="Arial" w:eastAsia="Calibri" w:hAnsi="Arial" w:cs="Arial"/>
          <w:sz w:val="24"/>
          <w:szCs w:val="24"/>
        </w:rPr>
        <w:t xml:space="preserve">инспектору </w:t>
      </w:r>
      <w:r w:rsidRPr="00593EBD">
        <w:rPr>
          <w:rStyle w:val="2"/>
          <w:rFonts w:ascii="Arial" w:eastAsia="Calibri" w:hAnsi="Arial" w:cs="Arial"/>
          <w:sz w:val="24"/>
          <w:szCs w:val="24"/>
        </w:rPr>
        <w:t>выявлять непосредственную угрозу причинения вреда (ущерба) или факты причинения такого вреда (ущерба), что в последующем позволит принять решения о проведении контрольных мероприятий или и др.).</w:t>
      </w:r>
    </w:p>
    <w:p w:rsidR="00A75471" w:rsidRPr="00593EBD" w:rsidRDefault="00A75471" w:rsidP="00A75471">
      <w:pPr>
        <w:tabs>
          <w:tab w:val="left" w:pos="1560"/>
        </w:tabs>
        <w:ind w:firstLine="709"/>
        <w:jc w:val="both"/>
        <w:rPr>
          <w:rFonts w:ascii="Arial" w:hAnsi="Arial" w:cs="Arial"/>
          <w:sz w:val="24"/>
          <w:szCs w:val="24"/>
          <w:shd w:val="clear" w:color="auto" w:fill="FFFFFF"/>
        </w:rPr>
      </w:pPr>
    </w:p>
    <w:p w:rsidR="00A75471" w:rsidRPr="00593EBD" w:rsidRDefault="00A75471" w:rsidP="00A75471">
      <w:pPr>
        <w:rPr>
          <w:rFonts w:ascii="Arial" w:hAnsi="Arial" w:cs="Arial"/>
          <w:sz w:val="24"/>
          <w:szCs w:val="24"/>
        </w:rPr>
      </w:pPr>
    </w:p>
    <w:p w:rsidR="00884EC4" w:rsidRDefault="00884EC4" w:rsidP="00A75471">
      <w:pPr>
        <w:tabs>
          <w:tab w:val="left" w:pos="1560"/>
        </w:tabs>
        <w:spacing w:after="0" w:line="240" w:lineRule="auto"/>
        <w:jc w:val="center"/>
      </w:pPr>
    </w:p>
    <w:sectPr w:rsidR="00884EC4" w:rsidSect="00E27DD0">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FC5807"/>
    <w:rsid w:val="00561752"/>
    <w:rsid w:val="006C02E3"/>
    <w:rsid w:val="006C5317"/>
    <w:rsid w:val="00884EC4"/>
    <w:rsid w:val="009327FF"/>
    <w:rsid w:val="00972639"/>
    <w:rsid w:val="00974B4F"/>
    <w:rsid w:val="00987027"/>
    <w:rsid w:val="00A75471"/>
    <w:rsid w:val="00A81F68"/>
    <w:rsid w:val="00BA575B"/>
    <w:rsid w:val="00C22286"/>
    <w:rsid w:val="00DB2875"/>
    <w:rsid w:val="00E05481"/>
    <w:rsid w:val="00E27DD0"/>
    <w:rsid w:val="00E51547"/>
    <w:rsid w:val="00E814D1"/>
    <w:rsid w:val="00E9359B"/>
    <w:rsid w:val="00EE3DD6"/>
    <w:rsid w:val="00FC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FC58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Полужирный"/>
    <w:basedOn w:val="a0"/>
    <w:rsid w:val="00FC58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a0"/>
    <w:rsid w:val="00FC580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4">
    <w:name w:val="Hyperlink"/>
    <w:basedOn w:val="a0"/>
    <w:uiPriority w:val="99"/>
    <w:unhideWhenUsed/>
    <w:rsid w:val="00FC5807"/>
    <w:rPr>
      <w:color w:val="0563C1" w:themeColor="hyperlink"/>
      <w:u w:val="single"/>
    </w:rPr>
  </w:style>
  <w:style w:type="paragraph" w:styleId="a5">
    <w:name w:val="No Spacing"/>
    <w:qFormat/>
    <w:rsid w:val="00A75471"/>
    <w:pPr>
      <w:widowControl w:val="0"/>
      <w:spacing w:after="0" w:line="240" w:lineRule="auto"/>
      <w:jc w:val="center"/>
    </w:pPr>
    <w:rPr>
      <w:rFonts w:ascii="Times New Roman" w:eastAsia="Times New Roman" w:hAnsi="Times New Roman" w:cs="Times New Roman"/>
      <w:snapToGrid w:val="0"/>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227F78F1CD5B3408E469F268270A0C2D8951CC748EEB1305BBBC0BA4FBD72EEE019410D1D9499506C570EB039F041691A63CE89E3FE7CE3g0yEK" TargetMode="External"/><Relationship Id="rId4" Type="http://schemas.openxmlformats.org/officeDocument/2006/relationships/hyperlink" Target="consultantplus://offline/ref=ACD91AE7034EBDEDB0FC6030F8C745FEC8C61FBF80B586BF27F13B472C774AA93EDF8209B340CFC03DFE91A99FY8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2</cp:revision>
  <dcterms:created xsi:type="dcterms:W3CDTF">2024-11-01T10:50:00Z</dcterms:created>
  <dcterms:modified xsi:type="dcterms:W3CDTF">2024-11-01T10:50:00Z</dcterms:modified>
</cp:coreProperties>
</file>