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F6" w:rsidRDefault="002E4900">
      <w:pPr>
        <w:jc w:val="center"/>
      </w:pPr>
      <w:r>
        <w:rPr>
          <w:b/>
          <w:bCs/>
          <w:sz w:val="18"/>
        </w:rPr>
        <w:tab/>
      </w:r>
      <w:r>
        <w:rPr>
          <w:noProof/>
        </w:rPr>
        <w:drawing>
          <wp:inline distT="0" distB="0" distL="0" distR="0">
            <wp:extent cx="561340" cy="7334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29" t="-98" r="-129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060BF6" w:rsidRDefault="00060BF6">
      <w:pPr>
        <w:pStyle w:val="aff5"/>
        <w:tabs>
          <w:tab w:val="left" w:pos="6545"/>
        </w:tabs>
      </w:pPr>
    </w:p>
    <w:p w:rsidR="00060BF6" w:rsidRDefault="002E4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ЛЬГОВСКИЙ ГОРОДСКОЙ СОВЕТ ДЕПУТАТОВ </w:t>
      </w:r>
    </w:p>
    <w:p w:rsidR="00060BF6" w:rsidRDefault="00060BF6">
      <w:pPr>
        <w:jc w:val="center"/>
        <w:rPr>
          <w:rFonts w:ascii="Arial" w:hAnsi="Arial" w:cs="Arial"/>
          <w:b/>
          <w:sz w:val="32"/>
          <w:szCs w:val="32"/>
        </w:rPr>
      </w:pPr>
    </w:p>
    <w:p w:rsidR="00060BF6" w:rsidRDefault="002E4900">
      <w:pPr>
        <w:jc w:val="center"/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060BF6" w:rsidRDefault="00060BF6">
      <w:pPr>
        <w:jc w:val="center"/>
        <w:rPr>
          <w:rFonts w:ascii="Arial" w:hAnsi="Arial" w:cs="Arial"/>
          <w:b/>
          <w:sz w:val="32"/>
          <w:szCs w:val="32"/>
        </w:rPr>
      </w:pPr>
    </w:p>
    <w:p w:rsidR="00060BF6" w:rsidRDefault="002E4900">
      <w:pPr>
        <w:jc w:val="center"/>
        <w:rPr>
          <w:rFonts w:cs="Arial"/>
          <w:bCs/>
        </w:rPr>
      </w:pPr>
      <w:r>
        <w:rPr>
          <w:rFonts w:ascii="Arial" w:hAnsi="Arial" w:cs="Arial"/>
          <w:b/>
          <w:bCs/>
          <w:sz w:val="32"/>
          <w:szCs w:val="32"/>
        </w:rPr>
        <w:t>от</w:t>
      </w:r>
      <w:r w:rsidRPr="00373CBC">
        <w:rPr>
          <w:rFonts w:ascii="Arial" w:hAnsi="Arial" w:cs="Arial"/>
          <w:b/>
          <w:bCs/>
          <w:sz w:val="32"/>
          <w:szCs w:val="32"/>
        </w:rPr>
        <w:t xml:space="preserve"> 23</w:t>
      </w:r>
      <w:r>
        <w:rPr>
          <w:rFonts w:ascii="Arial" w:hAnsi="Arial" w:cs="Arial"/>
          <w:b/>
          <w:bCs/>
          <w:sz w:val="32"/>
          <w:szCs w:val="32"/>
        </w:rPr>
        <w:t xml:space="preserve"> декабря </w:t>
      </w:r>
      <w:r>
        <w:rPr>
          <w:rFonts w:ascii="Arial" w:hAnsi="Arial" w:cs="Arial"/>
          <w:b/>
          <w:bCs/>
          <w:sz w:val="32"/>
          <w:szCs w:val="32"/>
        </w:rPr>
        <w:t>2021 года № 107</w:t>
      </w:r>
    </w:p>
    <w:p w:rsidR="00060BF6" w:rsidRDefault="00060BF6">
      <w:pPr>
        <w:jc w:val="center"/>
        <w:rPr>
          <w:rFonts w:cs="Arial"/>
          <w:bCs/>
        </w:rPr>
      </w:pPr>
    </w:p>
    <w:p w:rsidR="00060BF6" w:rsidRDefault="002E4900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Об утверждении</w:t>
      </w:r>
      <w:r w:rsidR="00373CB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>Положения о осуществлении муниципального контроля за сохранностью автомобильных дорог местного  значения на территории муниципального образования "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 xml:space="preserve">Город Льгов" Курской области </w:t>
      </w:r>
      <w:r>
        <w:rPr>
          <w:rStyle w:val="29pt1"/>
          <w:rFonts w:ascii="Arial" w:eastAsia="Arial" w:hAnsi="Arial" w:cs="Arial"/>
          <w:b/>
          <w:i w:val="0"/>
          <w:sz w:val="28"/>
          <w:szCs w:val="28"/>
        </w:rPr>
        <w:t xml:space="preserve">с ключевыми показателями контроля 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>за сохранностью автомобильных дорог местного  значения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и их целевыми значениями, индикативными показателями контроля 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 xml:space="preserve">за сохранностью автомобильных дорог местного  значения,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пер</w:t>
      </w:r>
      <w: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чнеминдикаторов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риска нарушения обязательных требований</w:t>
      </w:r>
      <w:r>
        <w:rPr>
          <w:rStyle w:val="29pt1"/>
          <w:rFonts w:ascii="Arial" w:eastAsia="Arial" w:hAnsi="Arial" w:cs="Arial"/>
          <w:b/>
          <w:i w:val="0"/>
          <w:sz w:val="28"/>
          <w:szCs w:val="28"/>
        </w:rPr>
        <w:t xml:space="preserve">контроля </w:t>
      </w:r>
      <w:r>
        <w:rPr>
          <w:rStyle w:val="29pt1"/>
          <w:rFonts w:ascii="Arial" w:eastAsia="Arial" w:hAnsi="Arial" w:cs="Arial"/>
          <w:b/>
          <w:i w:val="0"/>
          <w:color w:val="000000"/>
          <w:sz w:val="28"/>
          <w:szCs w:val="28"/>
        </w:rPr>
        <w:t>за сохранностью автомобильных дорог местного  значения</w:t>
      </w:r>
    </w:p>
    <w:p w:rsidR="00060BF6" w:rsidRDefault="00060BF6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</w:p>
    <w:p w:rsidR="00060BF6" w:rsidRDefault="002E4900">
      <w:pPr>
        <w:pStyle w:val="24"/>
        <w:ind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3.1 </w:t>
      </w:r>
      <w:bookmarkStart w:id="0" w:name="_Hlk77673480"/>
      <w:r>
        <w:rPr>
          <w:rFonts w:ascii="Arial" w:hAnsi="Arial" w:cs="Arial"/>
          <w:color w:val="000000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</w:t>
      </w:r>
      <w:r>
        <w:rPr>
          <w:rFonts w:ascii="Arial" w:hAnsi="Arial" w:cs="Arial"/>
          <w:color w:val="000000"/>
          <w:sz w:val="24"/>
          <w:szCs w:val="24"/>
        </w:rPr>
        <w:t>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</w:t>
      </w:r>
      <w:r>
        <w:rPr>
          <w:rFonts w:ascii="Arial" w:hAnsi="Arial" w:cs="Arial"/>
          <w:color w:val="000000"/>
          <w:sz w:val="24"/>
          <w:szCs w:val="24"/>
        </w:rPr>
        <w:t>З «О государственном контроле (надзоре) и муниципальном контроле в Российской Федерации»,</w:t>
      </w:r>
      <w:r>
        <w:rPr>
          <w:rFonts w:ascii="Arial" w:hAnsi="Arial" w:cs="Arial"/>
          <w:sz w:val="24"/>
          <w:szCs w:val="24"/>
        </w:rPr>
        <w:t>Уставом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 "Город Льгов" Курской области,</w:t>
      </w:r>
      <w:r>
        <w:rPr>
          <w:rFonts w:ascii="Arial" w:hAnsi="Arial" w:cs="Arial"/>
          <w:b/>
          <w:bCs/>
          <w:sz w:val="24"/>
          <w:szCs w:val="24"/>
        </w:rPr>
        <w:t>Льговский  Городской Совет  депутатов  решил</w:t>
      </w:r>
      <w:r>
        <w:rPr>
          <w:rFonts w:ascii="Arial" w:hAnsi="Arial" w:cs="Arial"/>
          <w:sz w:val="24"/>
          <w:szCs w:val="24"/>
        </w:rPr>
        <w:t>:</w:t>
      </w:r>
    </w:p>
    <w:p w:rsidR="00060BF6" w:rsidRDefault="00060BF6">
      <w:pPr>
        <w:pStyle w:val="24"/>
        <w:ind w:firstLine="850"/>
        <w:jc w:val="both"/>
        <w:rPr>
          <w:rFonts w:ascii="Arial" w:hAnsi="Arial" w:cs="Arial"/>
          <w:sz w:val="24"/>
          <w:szCs w:val="24"/>
        </w:rPr>
      </w:pPr>
    </w:p>
    <w:p w:rsidR="00060BF6" w:rsidRDefault="002E4900">
      <w:pPr>
        <w:ind w:firstLine="567"/>
        <w:jc w:val="both"/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Считать утратившим силу Решение Льговского Городског</w:t>
      </w:r>
      <w:r>
        <w:rPr>
          <w:rFonts w:ascii="Arial" w:hAnsi="Arial" w:cs="Arial"/>
          <w:color w:val="000000"/>
        </w:rPr>
        <w:t>о Совета депутатов от 02.12.2021г. № 94 «Об утверждении</w:t>
      </w:r>
      <w:r>
        <w:rPr>
          <w:rFonts w:ascii="Arial" w:hAnsi="Arial" w:cs="Arial"/>
          <w:color w:val="000000"/>
        </w:rPr>
        <w:t xml:space="preserve"> Положения о осуществлении муниципально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контроля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 xml:space="preserve">за сохранностьюавтомобильных дорог местного  значения на территории муниципального образования "Город Льгов" Курской области </w:t>
      </w:r>
      <w:r>
        <w:rPr>
          <w:rStyle w:val="29pt1"/>
          <w:rFonts w:ascii="Arial" w:eastAsia="Arial" w:hAnsi="Arial" w:cs="Arial"/>
          <w:i w:val="0"/>
          <w:sz w:val="24"/>
          <w:szCs w:val="24"/>
        </w:rPr>
        <w:t xml:space="preserve">с ключевыми показателями контроля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за сохранностью автомобильных дорог местного  значения</w:t>
      </w:r>
      <w:r>
        <w:rPr>
          <w:rFonts w:ascii="Arial" w:hAnsi="Arial" w:cs="Arial"/>
          <w:shd w:val="clear" w:color="auto" w:fill="FFFFFF"/>
        </w:rPr>
        <w:t>и их целевыми значениями</w:t>
      </w:r>
      <w:r>
        <w:rPr>
          <w:rFonts w:ascii="Arial" w:hAnsi="Arial" w:cs="Arial"/>
          <w:i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индикативными показателями контроля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за сохранностью автомобильных дорог местного  значения</w:t>
      </w:r>
      <w:r>
        <w:rPr>
          <w:rStyle w:val="29pt1"/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перечнем индикаторов риска нарушения обязательных </w:t>
      </w:r>
      <w:r>
        <w:rPr>
          <w:rFonts w:ascii="Arial" w:hAnsi="Arial" w:cs="Arial"/>
          <w:color w:val="000000"/>
          <w:shd w:val="clear" w:color="auto" w:fill="FFFFFF"/>
        </w:rPr>
        <w:t xml:space="preserve">требований </w:t>
      </w:r>
      <w:r>
        <w:rPr>
          <w:rStyle w:val="29pt1"/>
          <w:rFonts w:ascii="Arial" w:eastAsia="Arial" w:hAnsi="Arial" w:cs="Arial"/>
          <w:i w:val="0"/>
          <w:sz w:val="24"/>
          <w:szCs w:val="24"/>
        </w:rPr>
        <w:t xml:space="preserve">контроля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за сохранностью автомобильных дорог местного  значения».</w:t>
      </w:r>
    </w:p>
    <w:p w:rsidR="00060BF6" w:rsidRDefault="002E4900">
      <w:pPr>
        <w:shd w:val="clear" w:color="auto" w:fill="FFFFFF"/>
        <w:ind w:firstLine="709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</w:t>
      </w:r>
      <w:r>
        <w:rPr>
          <w:rFonts w:ascii="Arial" w:hAnsi="Arial" w:cs="Arial"/>
          <w:color w:val="000000"/>
          <w:highlight w:val="white"/>
        </w:rPr>
        <w:t xml:space="preserve">о муниципальном контроле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 xml:space="preserve">а сохранностьюавтомобильных дорог местного  значения на территории муниципального образования "Город Льгов" Курской области с ключевыми показателями контроля за сохранностью автомобильных дорог местного  значения </w:t>
      </w:r>
      <w:r>
        <w:rPr>
          <w:rFonts w:ascii="Arial" w:hAnsi="Arial" w:cs="Arial"/>
          <w:color w:val="000000"/>
          <w:highlight w:val="white"/>
          <w:shd w:val="clear" w:color="auto" w:fill="FFFFFF"/>
        </w:rPr>
        <w:t>и их целевыми значениями</w:t>
      </w:r>
      <w:r>
        <w:rPr>
          <w:rFonts w:ascii="Arial" w:hAnsi="Arial" w:cs="Arial"/>
          <w:i/>
          <w:color w:val="000000"/>
          <w:highlight w:val="white"/>
          <w:shd w:val="clear" w:color="auto" w:fill="FFFFFF"/>
        </w:rPr>
        <w:t>,</w:t>
      </w:r>
      <w:r>
        <w:rPr>
          <w:rFonts w:ascii="Arial" w:hAnsi="Arial" w:cs="Arial"/>
          <w:color w:val="000000"/>
          <w:highlight w:val="white"/>
          <w:shd w:val="clear" w:color="auto" w:fill="FFFFFF"/>
        </w:rPr>
        <w:t xml:space="preserve"> индикативными показателями контроля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за сохранностью автомобильных дорог местного  значения</w:t>
      </w:r>
      <w:r>
        <w:rPr>
          <w:rStyle w:val="29pt1"/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highlight w:val="white"/>
          <w:shd w:val="clear" w:color="auto" w:fill="FFFFFF"/>
        </w:rPr>
        <w:lastRenderedPageBreak/>
        <w:t xml:space="preserve">перечнем индикаторов риска нарушения обязательных требований </w:t>
      </w:r>
      <w:r>
        <w:rPr>
          <w:rStyle w:val="29pt1"/>
          <w:rFonts w:ascii="Arial" w:eastAsia="Arial" w:hAnsi="Arial" w:cs="Arial"/>
          <w:i w:val="0"/>
          <w:color w:val="000000"/>
          <w:sz w:val="24"/>
          <w:szCs w:val="24"/>
        </w:rPr>
        <w:t>контроля за сохранностью автомобильных дорог местного  значения.</w:t>
      </w:r>
    </w:p>
    <w:p w:rsidR="00060BF6" w:rsidRDefault="002E4900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Положения раздела 5 Положения </w:t>
      </w:r>
      <w:r>
        <w:rPr>
          <w:rFonts w:ascii="Arial" w:hAnsi="Arial" w:cs="Arial"/>
          <w:color w:val="000000"/>
          <w:highlight w:val="white"/>
        </w:rPr>
        <w:t>о муниц</w:t>
      </w:r>
      <w:r>
        <w:rPr>
          <w:rFonts w:ascii="Arial" w:hAnsi="Arial" w:cs="Arial"/>
          <w:color w:val="000000"/>
          <w:highlight w:val="white"/>
        </w:rPr>
        <w:t xml:space="preserve">ипальном контроле </w:t>
      </w:r>
      <w:r>
        <w:rPr>
          <w:rStyle w:val="29pt1"/>
          <w:rFonts w:ascii="Arial" w:eastAsia="Arial" w:hAnsi="Arial" w:cs="Arial"/>
          <w:i w:val="0"/>
          <w:iCs w:val="0"/>
          <w:color w:val="000000"/>
          <w:sz w:val="24"/>
          <w:szCs w:val="24"/>
        </w:rPr>
        <w:t xml:space="preserve">за сохранностью автомобильных дорог местного  значения на территории муниципального образования "Город Льгов" Курской области с ключевыми показателями контроля за сохранностью автомобильных дорог местного  значения </w:t>
      </w:r>
      <w:r>
        <w:rPr>
          <w:rFonts w:ascii="Arial" w:hAnsi="Arial" w:cs="Arial"/>
          <w:color w:val="000000"/>
          <w:highlight w:val="white"/>
          <w:shd w:val="clear" w:color="auto" w:fill="FFFFFF"/>
        </w:rPr>
        <w:t>и их целевыми значениям</w:t>
      </w:r>
      <w:r>
        <w:rPr>
          <w:rFonts w:ascii="Arial" w:hAnsi="Arial" w:cs="Arial"/>
          <w:color w:val="000000"/>
          <w:highlight w:val="white"/>
          <w:shd w:val="clear" w:color="auto" w:fill="FFFFFF"/>
        </w:rPr>
        <w:t xml:space="preserve">и, индикативными показателями контроля </w:t>
      </w:r>
      <w:r>
        <w:rPr>
          <w:rStyle w:val="29pt1"/>
          <w:rFonts w:ascii="Arial" w:eastAsia="Arial" w:hAnsi="Arial" w:cs="Arial"/>
          <w:i w:val="0"/>
          <w:iCs w:val="0"/>
          <w:color w:val="000000"/>
          <w:sz w:val="24"/>
          <w:szCs w:val="24"/>
        </w:rPr>
        <w:t xml:space="preserve">за сохранностью автомобильных дорог местного  значения, </w:t>
      </w:r>
      <w:r>
        <w:rPr>
          <w:rFonts w:ascii="Arial" w:hAnsi="Arial" w:cs="Arial"/>
          <w:color w:val="000000"/>
          <w:highlight w:val="white"/>
          <w:shd w:val="clear" w:color="auto" w:fill="FFFFFF"/>
        </w:rPr>
        <w:t xml:space="preserve">перечнем индикаторов риска нарушения обязательных требований </w:t>
      </w:r>
      <w:r>
        <w:rPr>
          <w:rStyle w:val="29pt1"/>
          <w:rFonts w:ascii="Arial" w:eastAsia="Arial" w:hAnsi="Arial" w:cs="Arial"/>
          <w:i w:val="0"/>
          <w:iCs w:val="0"/>
          <w:color w:val="000000"/>
          <w:sz w:val="24"/>
          <w:szCs w:val="24"/>
        </w:rPr>
        <w:t xml:space="preserve">контроля за сохранностью автомобильных дорог местного  значения </w:t>
      </w:r>
      <w:r>
        <w:rPr>
          <w:rFonts w:ascii="Arial" w:hAnsi="Arial" w:cs="Arial"/>
          <w:color w:val="000000"/>
        </w:rPr>
        <w:t>вступают в силу с 1 марта 2022 года.</w:t>
      </w:r>
      <w:r>
        <w:rPr>
          <w:rFonts w:ascii="Arial" w:hAnsi="Arial" w:cs="Arial"/>
          <w:color w:val="000000"/>
        </w:rPr>
        <w:t xml:space="preserve"> </w:t>
      </w:r>
    </w:p>
    <w:p w:rsidR="00060BF6" w:rsidRDefault="00060BF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60BF6" w:rsidRDefault="00060BF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60BF6" w:rsidRDefault="00060BF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60BF6" w:rsidRDefault="00060BF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60BF6" w:rsidRDefault="002E4900">
      <w:p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Председатель Льговского</w:t>
      </w:r>
    </w:p>
    <w:p w:rsidR="00060BF6" w:rsidRDefault="002E4900">
      <w:pPr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Городского Совета депутатов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Ю.П. Скобелев</w:t>
      </w:r>
    </w:p>
    <w:p w:rsidR="00060BF6" w:rsidRDefault="00060BF6">
      <w:pPr>
        <w:spacing w:line="216" w:lineRule="auto"/>
        <w:jc w:val="both"/>
        <w:rPr>
          <w:rFonts w:ascii="Arial" w:hAnsi="Arial" w:cs="Arial"/>
          <w:b/>
          <w:sz w:val="28"/>
          <w:szCs w:val="28"/>
        </w:rPr>
      </w:pPr>
    </w:p>
    <w:p w:rsidR="00060BF6" w:rsidRDefault="002E4900">
      <w:pPr>
        <w:shd w:val="clear" w:color="auto" w:fill="FFFFFF"/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Глава города Льгова</w:t>
      </w:r>
    </w:p>
    <w:p w:rsidR="00060BF6" w:rsidRDefault="002E4900">
      <w:pPr>
        <w:shd w:val="clear" w:color="auto" w:fill="FFFFFF"/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Курской области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А.С. Клемешов</w:t>
      </w:r>
    </w:p>
    <w:p w:rsidR="00060BF6" w:rsidRDefault="002E4900">
      <w:pPr>
        <w:spacing w:line="240" w:lineRule="exact"/>
        <w:rPr>
          <w:b/>
          <w:color w:val="000000"/>
        </w:rPr>
      </w:pPr>
      <w:r>
        <w:br w:type="page"/>
      </w:r>
    </w:p>
    <w:p w:rsidR="00060BF6" w:rsidRDefault="002E4900">
      <w:pPr>
        <w:jc w:val="right"/>
      </w:pPr>
      <w:r>
        <w:rPr>
          <w:rFonts w:ascii="Arial" w:hAnsi="Arial" w:cs="Arial"/>
        </w:rPr>
        <w:lastRenderedPageBreak/>
        <w:t>Утверждено</w:t>
      </w:r>
    </w:p>
    <w:p w:rsidR="00060BF6" w:rsidRDefault="002E4900">
      <w:pPr>
        <w:pStyle w:val="24"/>
        <w:jc w:val="right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Решением </w:t>
      </w:r>
      <w:r>
        <w:rPr>
          <w:rFonts w:ascii="Arial" w:hAnsi="Arial" w:cs="Arial"/>
          <w:bCs/>
          <w:sz w:val="24"/>
          <w:szCs w:val="24"/>
        </w:rPr>
        <w:t>Льговского Городского</w:t>
      </w:r>
    </w:p>
    <w:p w:rsidR="00060BF6" w:rsidRDefault="002E4900">
      <w:pPr>
        <w:pStyle w:val="24"/>
        <w:jc w:val="right"/>
      </w:pPr>
      <w:r>
        <w:rPr>
          <w:rFonts w:ascii="Arial" w:hAnsi="Arial" w:cs="Arial"/>
          <w:bCs/>
          <w:sz w:val="24"/>
          <w:szCs w:val="24"/>
        </w:rPr>
        <w:t>Совета  депутатов</w:t>
      </w:r>
    </w:p>
    <w:p w:rsidR="00060BF6" w:rsidRDefault="002E4900">
      <w:pPr>
        <w:pStyle w:val="FR2"/>
        <w:jc w:val="right"/>
        <w:rPr>
          <w:rFonts w:ascii="Arial" w:eastAsia="Arial" w:hAnsi="Arial" w:cs="Arial"/>
          <w:b w:val="0"/>
          <w:i w:val="0"/>
          <w:sz w:val="24"/>
          <w:szCs w:val="24"/>
        </w:rPr>
      </w:pP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</w:r>
      <w:r>
        <w:rPr>
          <w:rFonts w:ascii="Arial" w:eastAsia="Arial" w:hAnsi="Arial" w:cs="Arial"/>
          <w:b w:val="0"/>
          <w:i w:val="0"/>
          <w:sz w:val="24"/>
          <w:szCs w:val="24"/>
        </w:rPr>
        <w:tab/>
        <w:t>от</w:t>
      </w:r>
      <w:r w:rsidRPr="00373CBC">
        <w:rPr>
          <w:rFonts w:ascii="Arial" w:eastAsia="Arial" w:hAnsi="Arial" w:cs="Arial"/>
          <w:b w:val="0"/>
          <w:i w:val="0"/>
          <w:sz w:val="24"/>
          <w:szCs w:val="24"/>
        </w:rPr>
        <w:t xml:space="preserve"> 23 </w:t>
      </w:r>
      <w:r>
        <w:rPr>
          <w:rFonts w:ascii="Arial" w:eastAsia="Arial" w:hAnsi="Arial" w:cs="Arial"/>
          <w:b w:val="0"/>
          <w:i w:val="0"/>
          <w:sz w:val="24"/>
          <w:szCs w:val="24"/>
        </w:rPr>
        <w:t>декабря 2021 года</w:t>
      </w:r>
      <w:r>
        <w:rPr>
          <w:rFonts w:ascii="Arial" w:eastAsia="Arial" w:hAnsi="Arial" w:cs="Arial"/>
          <w:b w:val="0"/>
          <w:i w:val="0"/>
          <w:sz w:val="24"/>
          <w:szCs w:val="24"/>
        </w:rPr>
        <w:t>№ 107</w:t>
      </w:r>
    </w:p>
    <w:p w:rsidR="00060BF6" w:rsidRDefault="00060BF6">
      <w:pPr>
        <w:ind w:firstLine="567"/>
        <w:jc w:val="right"/>
        <w:rPr>
          <w:color w:val="000000"/>
          <w:sz w:val="17"/>
          <w:szCs w:val="17"/>
        </w:rPr>
      </w:pPr>
    </w:p>
    <w:p w:rsidR="00060BF6" w:rsidRDefault="00060BF6">
      <w:pPr>
        <w:ind w:firstLine="567"/>
        <w:jc w:val="right"/>
        <w:rPr>
          <w:color w:val="000000"/>
          <w:sz w:val="17"/>
          <w:szCs w:val="17"/>
        </w:rPr>
      </w:pPr>
    </w:p>
    <w:p w:rsidR="00060BF6" w:rsidRDefault="002E4900">
      <w:pPr>
        <w:jc w:val="center"/>
      </w:pPr>
      <w:r>
        <w:rPr>
          <w:rStyle w:val="29pt1"/>
          <w:rFonts w:ascii="Arial" w:eastAsia="Arial" w:hAnsi="Arial" w:cs="Arial"/>
          <w:b/>
          <w:i w:val="0"/>
          <w:iCs w:val="0"/>
          <w:color w:val="000000"/>
          <w:sz w:val="24"/>
          <w:szCs w:val="24"/>
        </w:rPr>
        <w:t xml:space="preserve">Положения об осуществлении муниципального контроля за сохранностью автомобильных дорог местного  значения на территории муниципального образования "Город Льгов" Курской области </w:t>
      </w:r>
      <w:r>
        <w:rPr>
          <w:rStyle w:val="29pt1"/>
          <w:rFonts w:ascii="Arial" w:eastAsia="Arial" w:hAnsi="Arial" w:cs="Arial"/>
          <w:b/>
          <w:i w:val="0"/>
          <w:iCs w:val="0"/>
          <w:sz w:val="24"/>
          <w:szCs w:val="24"/>
        </w:rPr>
        <w:t xml:space="preserve">с ключевыми показателями контроля </w:t>
      </w:r>
      <w:r>
        <w:rPr>
          <w:rStyle w:val="29pt1"/>
          <w:rFonts w:ascii="Arial" w:eastAsia="Arial" w:hAnsi="Arial" w:cs="Arial"/>
          <w:b/>
          <w:i w:val="0"/>
          <w:iCs w:val="0"/>
          <w:color w:val="000000"/>
          <w:sz w:val="24"/>
          <w:szCs w:val="24"/>
        </w:rPr>
        <w:t xml:space="preserve">за сохранностью автомобильных дорог местного </w:t>
      </w:r>
      <w:r>
        <w:rPr>
          <w:rStyle w:val="29pt1"/>
          <w:rFonts w:ascii="Arial" w:eastAsia="Arial" w:hAnsi="Arial" w:cs="Arial"/>
          <w:b/>
          <w:i w:val="0"/>
          <w:iCs w:val="0"/>
          <w:color w:val="000000"/>
          <w:sz w:val="24"/>
          <w:szCs w:val="24"/>
        </w:rPr>
        <w:t xml:space="preserve"> значения</w:t>
      </w:r>
      <w:r>
        <w:rPr>
          <w:rFonts w:ascii="Arial" w:hAnsi="Arial" w:cs="Arial"/>
          <w:b/>
          <w:shd w:val="clear" w:color="auto" w:fill="FFFFFF"/>
        </w:rPr>
        <w:t xml:space="preserve">и их целевыми значениями, индикативными показателями контроля </w:t>
      </w:r>
      <w:r>
        <w:rPr>
          <w:rStyle w:val="29pt1"/>
          <w:rFonts w:ascii="Arial" w:eastAsia="Arial" w:hAnsi="Arial" w:cs="Arial"/>
          <w:b/>
          <w:i w:val="0"/>
          <w:iCs w:val="0"/>
          <w:color w:val="000000"/>
          <w:sz w:val="24"/>
          <w:szCs w:val="24"/>
        </w:rPr>
        <w:t xml:space="preserve">за сохранностью автомобильных дорог местного  значения,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перечнем индикаторов риска нарушения обязательных требований </w:t>
      </w:r>
      <w:r>
        <w:rPr>
          <w:rStyle w:val="29pt1"/>
          <w:rFonts w:ascii="Arial" w:eastAsia="Arial" w:hAnsi="Arial" w:cs="Arial"/>
          <w:b/>
          <w:i w:val="0"/>
          <w:iCs w:val="0"/>
          <w:sz w:val="24"/>
          <w:szCs w:val="24"/>
        </w:rPr>
        <w:t xml:space="preserve">контроля </w:t>
      </w:r>
      <w:r>
        <w:rPr>
          <w:rStyle w:val="29pt1"/>
          <w:rFonts w:ascii="Arial" w:eastAsia="Arial" w:hAnsi="Arial" w:cs="Arial"/>
          <w:b/>
          <w:i w:val="0"/>
          <w:iCs w:val="0"/>
          <w:color w:val="000000"/>
          <w:sz w:val="24"/>
          <w:szCs w:val="24"/>
        </w:rPr>
        <w:t>за сохранностью автомобильных дорог местного  значения</w:t>
      </w:r>
    </w:p>
    <w:p w:rsidR="00060BF6" w:rsidRDefault="00060BF6">
      <w:pPr>
        <w:jc w:val="center"/>
        <w:rPr>
          <w:rStyle w:val="29pt1"/>
          <w:rFonts w:ascii="Arial" w:eastAsia="Arial" w:hAnsi="Arial" w:cs="Arial"/>
          <w:b/>
          <w:i w:val="0"/>
          <w:color w:val="000000"/>
          <w:sz w:val="24"/>
          <w:szCs w:val="24"/>
        </w:rPr>
      </w:pPr>
    </w:p>
    <w:p w:rsidR="00060BF6" w:rsidRDefault="002E49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>
        <w:rPr>
          <w:b/>
          <w:bCs/>
          <w:color w:val="000000"/>
          <w:sz w:val="24"/>
          <w:szCs w:val="24"/>
        </w:rPr>
        <w:t>Общие положения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Настоящее Положение устанавливает порядок осуществления </w:t>
      </w:r>
      <w:bookmarkStart w:id="1" w:name="_Hlk79156810"/>
      <w:bookmarkStart w:id="2" w:name="_Hlk79673330"/>
      <w:r>
        <w:rPr>
          <w:color w:val="000000"/>
          <w:sz w:val="24"/>
          <w:szCs w:val="24"/>
        </w:rPr>
        <w:t xml:space="preserve">муниципального контроля на автомобильном транспорте в границах </w:t>
      </w:r>
      <w:r>
        <w:rPr>
          <w:color w:val="000000"/>
          <w:sz w:val="24"/>
          <w:szCs w:val="24"/>
          <w:highlight w:val="white"/>
        </w:rPr>
        <w:t xml:space="preserve">МО «Город Льгов» </w:t>
      </w:r>
      <w:bookmarkEnd w:id="1"/>
      <w:r>
        <w:rPr>
          <w:color w:val="000000"/>
          <w:sz w:val="24"/>
          <w:szCs w:val="24"/>
        </w:rPr>
        <w:t>(далее – муниципальный контроль на автомобильном транспорте)</w:t>
      </w:r>
      <w:bookmarkEnd w:id="2"/>
      <w:r>
        <w:rPr>
          <w:color w:val="000000"/>
          <w:sz w:val="24"/>
          <w:szCs w:val="24"/>
        </w:rPr>
        <w:t>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Предметом муниципального контрол</w:t>
      </w:r>
      <w:r>
        <w:rPr>
          <w:color w:val="000000"/>
          <w:sz w:val="24"/>
          <w:szCs w:val="24"/>
        </w:rPr>
        <w:t>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</w:t>
      </w:r>
      <w:r>
        <w:rPr>
          <w:color w:val="000000"/>
          <w:sz w:val="24"/>
          <w:szCs w:val="24"/>
        </w:rPr>
        <w:t xml:space="preserve">автомобильных дорог местного значения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</w:t>
      </w:r>
      <w:r>
        <w:rPr>
          <w:color w:val="000000"/>
          <w:sz w:val="24"/>
          <w:szCs w:val="24"/>
        </w:rPr>
        <w:t>ожных полосах автомобильных дорог общего пользования;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>
        <w:rPr>
          <w:color w:val="000000"/>
          <w:sz w:val="24"/>
          <w:szCs w:val="24"/>
        </w:rPr>
        <w:t>алам и изделиям) в части обеспечения сохранности автомобильных дорог;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</w:t>
      </w:r>
      <w:r>
        <w:rPr>
          <w:color w:val="000000"/>
          <w:sz w:val="24"/>
          <w:szCs w:val="24"/>
        </w:rPr>
        <w:t>орте, городском наземном электрическом транспорте и в дорожном хозяйстве в области организации регулярных перевозок.</w:t>
      </w:r>
    </w:p>
    <w:p w:rsidR="00060BF6" w:rsidRDefault="002E4900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 Муниципальный контроль на автомобильном транспорте осуществляется администрацией </w:t>
      </w:r>
      <w:r>
        <w:rPr>
          <w:rFonts w:ascii="Arial" w:hAnsi="Arial" w:cs="Arial"/>
          <w:color w:val="000000"/>
          <w:highlight w:val="white"/>
        </w:rPr>
        <w:t>МО «Город Льгов»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color w:val="000000"/>
        </w:rPr>
        <w:t>далее – администрация).</w:t>
      </w:r>
    </w:p>
    <w:p w:rsidR="00060BF6" w:rsidRDefault="002E490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1.4. </w:t>
      </w:r>
      <w:r>
        <w:rPr>
          <w:rFonts w:ascii="Arial" w:hAnsi="Arial" w:cs="Arial"/>
          <w:color w:val="000000"/>
        </w:rPr>
        <w:t>Должностными лицами администрации, уполномоченными осуществлять муниципальный контроль на автомобильном транспорте, являются начальник отдела ЖКХ Администрации города Льгова (далее также – должностные лица, уполномоченные осуществлять муниципальный контрол</w:t>
      </w:r>
      <w:r>
        <w:rPr>
          <w:rFonts w:ascii="Arial" w:hAnsi="Arial" w:cs="Arial"/>
          <w:color w:val="000000"/>
        </w:rPr>
        <w:t>ь на автомобильном транспорте)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транспорте.</w:t>
      </w:r>
    </w:p>
    <w:p w:rsidR="00060BF6" w:rsidRDefault="002E490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Должностные лица, уполномо</w:t>
      </w:r>
      <w:r>
        <w:rPr>
          <w:rFonts w:ascii="Arial" w:hAnsi="Arial" w:cs="Arial"/>
          <w:color w:val="000000"/>
        </w:rPr>
        <w:t>ченные осуществлять муниципальный контроль на автомобильном транспорте, при осуществлении муниципального контроля на автомобильном транспорте, имеют права, обязанности и несут ответственность в соответствии с Федеральным законом от 31.07.2020 № 248-ФЗ «О г</w:t>
      </w:r>
      <w:r>
        <w:rPr>
          <w:rFonts w:ascii="Arial" w:hAnsi="Arial" w:cs="Arial"/>
          <w:color w:val="000000"/>
        </w:rPr>
        <w:t>осударственном контроле (надзоре) и муниципальном контроле в Российской Федерации» и иными федеральными законами.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1.5. К отношениям, связанным с осуществлением </w:t>
      </w:r>
      <w:bookmarkStart w:id="3" w:name="_Hlk77673892"/>
      <w:r>
        <w:rPr>
          <w:color w:val="000000"/>
          <w:sz w:val="24"/>
          <w:szCs w:val="24"/>
        </w:rPr>
        <w:t>муниципального контроля на автомобильном транспорте</w:t>
      </w:r>
      <w:bookmarkEnd w:id="3"/>
      <w:r>
        <w:rPr>
          <w:color w:val="000000"/>
          <w:sz w:val="24"/>
          <w:szCs w:val="24"/>
        </w:rPr>
        <w:t>, организацией и проведением профилактических</w:t>
      </w:r>
      <w:r>
        <w:rPr>
          <w:color w:val="000000"/>
          <w:sz w:val="24"/>
          <w:szCs w:val="24"/>
        </w:rPr>
        <w:t xml:space="preserve"> мероприятий, контрольных мероприятий, применяются положения Федерального </w:t>
      </w:r>
      <w:r>
        <w:rPr>
          <w:rStyle w:val="-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</w:t>
      </w:r>
      <w:r>
        <w:rPr>
          <w:color w:val="000000"/>
          <w:sz w:val="24"/>
          <w:szCs w:val="24"/>
        </w:rPr>
        <w:t xml:space="preserve">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</w:t>
      </w:r>
      <w:r>
        <w:rPr>
          <w:color w:val="000000"/>
          <w:sz w:val="24"/>
          <w:szCs w:val="24"/>
        </w:rPr>
        <w:t xml:space="preserve">и», Федерального </w:t>
      </w:r>
      <w:r>
        <w:rPr>
          <w:rStyle w:val="-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 Объектами </w:t>
      </w:r>
      <w:bookmarkStart w:id="4" w:name="_Hlk77676821"/>
      <w:r>
        <w:rPr>
          <w:color w:val="000000"/>
          <w:sz w:val="24"/>
          <w:szCs w:val="24"/>
        </w:rPr>
        <w:t xml:space="preserve">муниципального контроля на автомобильном транспорте </w:t>
      </w:r>
      <w:bookmarkEnd w:id="4"/>
      <w:r>
        <w:rPr>
          <w:color w:val="000000"/>
          <w:sz w:val="24"/>
          <w:szCs w:val="24"/>
        </w:rPr>
        <w:t>являются: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 рамках пункта 1 части 1 статьи 16 Федерального</w:t>
      </w:r>
      <w:r>
        <w:rPr>
          <w:color w:val="000000"/>
          <w:sz w:val="24"/>
          <w:szCs w:val="24"/>
        </w:rPr>
        <w:t xml:space="preserve"> закона от 31.07.2020 № 248-ФЗ «О государственном контроле (надзоре) и муниципальном контроле в Российской Федерации»: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</w:t>
      </w:r>
      <w:r>
        <w:rPr>
          <w:color w:val="000000"/>
          <w:sz w:val="24"/>
          <w:szCs w:val="24"/>
        </w:rPr>
        <w:t>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</w:t>
      </w:r>
      <w:r>
        <w:rPr>
          <w:color w:val="000000"/>
          <w:sz w:val="24"/>
          <w:szCs w:val="24"/>
        </w:rPr>
        <w:t>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 рамках пункта 2 части 1 статьи 16 Федеральн</w:t>
      </w:r>
      <w:r>
        <w:rPr>
          <w:color w:val="000000"/>
          <w:sz w:val="24"/>
          <w:szCs w:val="24"/>
        </w:rPr>
        <w:t>ого закона от 31.07.2020 № 248-ФЗ «О государственном контроле (надзоре) и муниципальном контроле в Российской Федерации»: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внесение платы за проезд по платным автомобильным дорогам общего пользования местного значения, платным участкам таких автомобильных д</w:t>
      </w:r>
      <w:r>
        <w:rPr>
          <w:color w:val="000000"/>
          <w:sz w:val="24"/>
          <w:szCs w:val="24"/>
        </w:rPr>
        <w:t>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5" w:name="_Hlk77675416"/>
      <w:r>
        <w:rPr>
          <w:color w:val="000000"/>
          <w:sz w:val="24"/>
          <w:szCs w:val="24"/>
        </w:rPr>
        <w:t xml:space="preserve">внесение платы за </w:t>
      </w:r>
      <w:bookmarkEnd w:id="5"/>
      <w:r>
        <w:rPr>
          <w:color w:val="000000"/>
          <w:sz w:val="24"/>
          <w:szCs w:val="24"/>
        </w:rPr>
        <w:t>пользование на платной основе парковками (парковочными местами), расположенными на автомобильных дорога</w:t>
      </w:r>
      <w:r>
        <w:rPr>
          <w:color w:val="000000"/>
          <w:sz w:val="24"/>
          <w:szCs w:val="24"/>
        </w:rPr>
        <w:t>х общего пользования местного значения (в случае создания таких парковок (парковочных мест);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внесение платы</w:t>
      </w:r>
      <w:r>
        <w:rPr>
          <w:color w:val="000000"/>
          <w:sz w:val="24"/>
          <w:szCs w:val="24"/>
        </w:rPr>
        <w:t xml:space="preserve"> заприсоединение объектов дорожного сервиса к автомобильным дорогам общего пользования местного значения;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</w:t>
      </w:r>
      <w:r>
        <w:rPr>
          <w:color w:val="000000"/>
          <w:sz w:val="24"/>
          <w:szCs w:val="24"/>
        </w:rPr>
        <w:t>011);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 рамках пункта 3 части 1 статьи 16 Федерального закона Федерального закона от 31.07.2020 № 2</w:t>
      </w:r>
      <w:r>
        <w:rPr>
          <w:color w:val="000000"/>
          <w:sz w:val="24"/>
          <w:szCs w:val="24"/>
        </w:rPr>
        <w:t>48-ФЗ «О государственном контроле (надзоре) и муниципальном контроле в Российской Федерации»: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придорожные полосы и</w:t>
      </w:r>
      <w:r>
        <w:rPr>
          <w:color w:val="000000"/>
          <w:sz w:val="24"/>
          <w:szCs w:val="24"/>
        </w:rPr>
        <w:t xml:space="preserve"> полосы отвода автомобильных дорог общего пользования местного значения;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автомобильная дорога общего пользования местного значения и искусственные дорожные сооружения на ней;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примыкания к автомобильным дорогам местного значения, в том числе примыкания объе</w:t>
      </w:r>
      <w:r>
        <w:rPr>
          <w:color w:val="000000"/>
          <w:sz w:val="24"/>
          <w:szCs w:val="24"/>
        </w:rPr>
        <w:t>ктов дорожного сервиса.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</w:t>
      </w:r>
      <w:r>
        <w:rPr>
          <w:color w:val="000000"/>
          <w:sz w:val="24"/>
          <w:szCs w:val="24"/>
        </w:rPr>
        <w:t>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</w:t>
      </w:r>
      <w:r>
        <w:rPr>
          <w:color w:val="000000"/>
          <w:sz w:val="24"/>
          <w:szCs w:val="24"/>
        </w:rPr>
        <w:t>ормации.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Система оценки и управления рисками при осуществлении муниципального контроля на автомобильном транспорте не применяется</w:t>
      </w:r>
      <w:bookmarkStart w:id="6" w:name="Par61"/>
      <w:bookmarkEnd w:id="6"/>
      <w:r>
        <w:rPr>
          <w:color w:val="000000"/>
          <w:sz w:val="24"/>
          <w:szCs w:val="24"/>
        </w:rPr>
        <w:t>.</w:t>
      </w:r>
    </w:p>
    <w:p w:rsidR="00060BF6" w:rsidRDefault="00060BF6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060BF6" w:rsidRDefault="002E49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060BF6" w:rsidRDefault="00060BF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Администрация осуществляет </w:t>
      </w:r>
      <w:r>
        <w:rPr>
          <w:color w:val="000000"/>
          <w:sz w:val="24"/>
          <w:szCs w:val="24"/>
        </w:rPr>
        <w:t>муниципальный контроль на автомобильном транспорте в том числе посредством проведения профилактических мероприятий.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</w:t>
      </w:r>
      <w:r>
        <w:rPr>
          <w:color w:val="000000"/>
          <w:sz w:val="24"/>
          <w:szCs w:val="24"/>
        </w:rPr>
        <w:t>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</w:t>
      </w:r>
      <w:r>
        <w:rPr>
          <w:color w:val="000000"/>
          <w:sz w:val="24"/>
          <w:szCs w:val="24"/>
        </w:rPr>
        <w:t>юдения.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</w:t>
      </w:r>
      <w:r>
        <w:rPr>
          <w:color w:val="000000"/>
          <w:sz w:val="24"/>
          <w:szCs w:val="24"/>
        </w:rPr>
        <w:t>ческие мероприятия, не предусмотренные программой профилактики рисков причинения вреда.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муниципального контроля на автомобильном транспорте представляют явную непосредственн</w:t>
      </w:r>
      <w:r>
        <w:rPr>
          <w:color w:val="000000"/>
          <w:sz w:val="24"/>
          <w:szCs w:val="24"/>
        </w:rPr>
        <w:t>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 на автомобильном транспорте, незамедлительно направляет информацию об этом главе (замести</w:t>
      </w:r>
      <w:r>
        <w:rPr>
          <w:color w:val="000000"/>
          <w:sz w:val="24"/>
          <w:szCs w:val="24"/>
        </w:rPr>
        <w:t xml:space="preserve">телю главы)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2.5.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информирован</w:t>
      </w:r>
      <w:r>
        <w:rPr>
          <w:color w:val="000000"/>
          <w:sz w:val="24"/>
          <w:szCs w:val="24"/>
        </w:rPr>
        <w:t>ие;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обобщение правоприменительной практики;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объявление предостережений;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консультирование;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профилактический визит.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</w:t>
      </w:r>
      <w:r>
        <w:rPr>
          <w:color w:val="000000"/>
          <w:sz w:val="24"/>
          <w:szCs w:val="24"/>
        </w:rPr>
        <w:t>ующих сведений на официальном сайте администрации</w:t>
      </w:r>
      <w:r>
        <w:rPr>
          <w:rStyle w:val="a5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4"/>
          <w:szCs w:val="24"/>
          <w:shd w:val="clear" w:color="auto" w:fill="FFFFFF"/>
        </w:rPr>
        <w:t>доступ к специальному разделу должен осуществлятьс</w:t>
      </w:r>
      <w:r>
        <w:rPr>
          <w:color w:val="000000"/>
          <w:sz w:val="24"/>
          <w:szCs w:val="24"/>
          <w:shd w:val="clear" w:color="auto" w:fill="FFFFFF"/>
        </w:rPr>
        <w:t xml:space="preserve">я с главной (основной) страницы </w:t>
      </w:r>
      <w:r>
        <w:rPr>
          <w:color w:val="000000"/>
          <w:sz w:val="24"/>
          <w:szCs w:val="24"/>
        </w:rPr>
        <w:t>официального сайта администрации</w:t>
      </w:r>
      <w:r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</w:rPr>
        <w:t>, в средствах массовой информации,</w:t>
      </w:r>
      <w:r>
        <w:rPr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обязана размещать и подде</w:t>
      </w:r>
      <w:r>
        <w:rPr>
          <w:color w:val="000000"/>
          <w:sz w:val="24"/>
          <w:szCs w:val="24"/>
        </w:rPr>
        <w:t xml:space="preserve">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tgtFrame="https://login.consultant.ru/link/?req=doc&amp;base=LAW&amp;n=358750&amp;date=25.06.2021&amp;demo=1&amp;dst=100512&amp;fld=134">
        <w:r>
          <w:rPr>
            <w:color w:val="000000"/>
            <w:sz w:val="24"/>
            <w:szCs w:val="24"/>
          </w:rPr>
          <w:t>частью 3 статьи 46</w:t>
        </w:r>
      </w:hyperlink>
      <w:r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</w:t>
      </w:r>
      <w:r>
        <w:rPr>
          <w:color w:val="000000"/>
          <w:sz w:val="24"/>
          <w:szCs w:val="24"/>
        </w:rPr>
        <w:t>ской Федерации».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 Обобщение правоприменительной практики осуществляется администрацие</w:t>
      </w:r>
      <w:r>
        <w:rPr>
          <w:color w:val="000000"/>
          <w:sz w:val="24"/>
          <w:szCs w:val="24"/>
        </w:rPr>
        <w:t>й посредством сбора и анализа данных о проведенных контрольных мероприятиях и их результатах.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</w:t>
      </w:r>
      <w:r>
        <w:rPr>
          <w:color w:val="000000"/>
          <w:sz w:val="24"/>
          <w:szCs w:val="24"/>
        </w:rPr>
        <w:t xml:space="preserve">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администрации.Указанный доклад размещается в </w:t>
      </w:r>
      <w:r>
        <w:rPr>
          <w:color w:val="000000"/>
          <w:sz w:val="24"/>
          <w:szCs w:val="24"/>
        </w:rPr>
        <w:t>срок до 1 июля года, следующего за отчетным годом, на официальном сайте администрациив специальном разделе, посвященном контрольной деятельности.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</w:t>
      </w:r>
      <w:r>
        <w:rPr>
          <w:rFonts w:ascii="Arial" w:hAnsi="Arial" w:cs="Arial"/>
          <w:color w:val="000000"/>
          <w:shd w:val="clear" w:color="auto" w:fill="FFFFFF"/>
        </w:rPr>
        <w:t>нию соблюдения обязательных требований</w:t>
      </w:r>
      <w:r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>
        <w:rPr>
          <w:rFonts w:ascii="Arial" w:hAnsi="Arial" w:cs="Arial"/>
          <w:color w:val="000000"/>
        </w:rPr>
        <w:t>и (или) в случае отсутствия подтверждения дан</w:t>
      </w:r>
      <w:r>
        <w:rPr>
          <w:rFonts w:ascii="Arial" w:hAnsi="Arial" w:cs="Arial"/>
          <w:color w:val="000000"/>
        </w:rPr>
        <w:t xml:space="preserve">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rFonts w:ascii="Arial" w:hAnsi="Arial" w:cs="Arial"/>
          <w:color w:val="000000"/>
          <w:highlight w:val="white"/>
        </w:rPr>
        <w:t xml:space="preserve">МО </w:t>
      </w:r>
      <w:r>
        <w:rPr>
          <w:rFonts w:ascii="Arial" w:hAnsi="Arial" w:cs="Arial"/>
          <w:color w:val="000000"/>
          <w:highlight w:val="white"/>
        </w:rPr>
        <w:t>«Город Льгов»</w:t>
      </w:r>
      <w:r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Предостережение о недопустимости нарушения обязательных треб</w:t>
      </w:r>
      <w:r>
        <w:rPr>
          <w:rFonts w:ascii="Arial" w:hAnsi="Arial" w:cs="Arial"/>
          <w:color w:val="000000"/>
        </w:rPr>
        <w:t xml:space="preserve">ований оформляется в соответствии с формой, утвержденной </w:t>
      </w:r>
      <w:r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Arial" w:hAnsi="Arial" w:cs="Arial"/>
          <w:color w:val="000000"/>
        </w:rPr>
        <w:t xml:space="preserve">. 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Объявляемые предостережения о недо</w:t>
      </w:r>
      <w:r>
        <w:rPr>
          <w:color w:val="000000"/>
          <w:sz w:val="24"/>
          <w:szCs w:val="24"/>
        </w:rPr>
        <w:t>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</w:t>
      </w:r>
      <w:r>
        <w:rPr>
          <w:color w:val="000000"/>
          <w:sz w:val="24"/>
          <w:szCs w:val="24"/>
        </w:rPr>
        <w:t xml:space="preserve">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</w:t>
      </w:r>
      <w:r>
        <w:rPr>
          <w:color w:val="000000"/>
          <w:sz w:val="24"/>
          <w:szCs w:val="24"/>
        </w:rPr>
        <w:lastRenderedPageBreak/>
        <w:t>получения. В результате рассмотрения возражения контролируемому лицу в письменной форме или в форме</w:t>
      </w:r>
      <w:r>
        <w:rPr>
          <w:color w:val="000000"/>
          <w:sz w:val="24"/>
          <w:szCs w:val="24"/>
        </w:rPr>
        <w:t xml:space="preserve">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</w:t>
      </w:r>
      <w:r>
        <w:rPr>
          <w:color w:val="000000"/>
          <w:sz w:val="24"/>
          <w:szCs w:val="24"/>
        </w:rPr>
        <w:t xml:space="preserve">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ичный прием граждан проводится главой (заместителем главы)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 xml:space="preserve">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</w:t>
      </w:r>
      <w:r>
        <w:rPr>
          <w:color w:val="000000"/>
          <w:sz w:val="24"/>
          <w:szCs w:val="24"/>
        </w:rPr>
        <w:t>ах размещается на официальном сайте администрациив специальном разделе, посвященном контрольной деятельности.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организация и осуществление муниципального контроля на авт</w:t>
      </w:r>
      <w:r>
        <w:rPr>
          <w:color w:val="000000"/>
          <w:sz w:val="24"/>
          <w:szCs w:val="24"/>
        </w:rPr>
        <w:t>омобильном транспорте;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</w:t>
      </w:r>
      <w:r>
        <w:rPr>
          <w:color w:val="000000"/>
          <w:sz w:val="24"/>
          <w:szCs w:val="24"/>
        </w:rPr>
        <w:t>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</w:t>
      </w:r>
      <w:r>
        <w:rPr>
          <w:color w:val="000000"/>
          <w:sz w:val="24"/>
          <w:szCs w:val="24"/>
        </w:rPr>
        <w:t>ном транспорте, в следующих случаях: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 ответ на поставленные вопросы требует дополнительного запроса сведений.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</w:t>
      </w:r>
      <w:r>
        <w:rPr>
          <w:color w:val="000000"/>
          <w:sz w:val="24"/>
          <w:szCs w:val="24"/>
        </w:rPr>
        <w:t>доступ к которой ограничен в соответствии с законодательством Российской Федерации.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</w:t>
      </w:r>
      <w:r>
        <w:rPr>
          <w:color w:val="000000"/>
          <w:sz w:val="24"/>
          <w:szCs w:val="24"/>
        </w:rPr>
        <w:t>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Информация, ставшая известной должностному лицу, уполномоче</w:t>
      </w:r>
      <w:r>
        <w:rPr>
          <w:color w:val="000000"/>
          <w:sz w:val="24"/>
          <w:szCs w:val="24"/>
        </w:rPr>
        <w:t>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Должностными лицами, уполномоченными </w:t>
      </w:r>
      <w:r>
        <w:rPr>
          <w:color w:val="000000"/>
          <w:sz w:val="24"/>
          <w:szCs w:val="24"/>
        </w:rPr>
        <w:t>осуществлять муниципальный контроль на автомобильном транспорте, ведется журнал учета консультирований.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</w:t>
      </w:r>
      <w:r>
        <w:rPr>
          <w:color w:val="000000"/>
          <w:sz w:val="24"/>
          <w:szCs w:val="24"/>
        </w:rPr>
        <w:t xml:space="preserve">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 xml:space="preserve">или должностным лицом, уполномоченным осуществлять муниципальный </w:t>
      </w:r>
      <w:r>
        <w:rPr>
          <w:color w:val="000000"/>
          <w:sz w:val="24"/>
          <w:szCs w:val="24"/>
        </w:rPr>
        <w:t>контроль на автомобильном транспорте.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профилактического визита контролир</w:t>
      </w:r>
      <w:r>
        <w:rPr>
          <w:sz w:val="24"/>
          <w:szCs w:val="24"/>
        </w:rPr>
        <w:t>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</w:t>
      </w:r>
      <w:r>
        <w:rPr>
          <w:sz w:val="24"/>
          <w:szCs w:val="24"/>
        </w:rPr>
        <w:t>бований. Разъяснения, полученные контролируемым лицом в ходе профилактического визита, носят рекомендательный характер.</w:t>
      </w:r>
    </w:p>
    <w:p w:rsidR="00060BF6" w:rsidRDefault="00060BF6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060BF6" w:rsidRDefault="002E49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060BF6" w:rsidRDefault="00060BF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При осуществлении муниципального контроля на автомобильном </w:t>
      </w:r>
      <w:r>
        <w:rPr>
          <w:color w:val="000000"/>
          <w:sz w:val="24"/>
          <w:szCs w:val="24"/>
        </w:rPr>
        <w:t>транспорте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</w:t>
      </w:r>
      <w:r>
        <w:rPr>
          <w:color w:val="000000"/>
          <w:sz w:val="24"/>
          <w:szCs w:val="24"/>
        </w:rPr>
        <w:t>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рейдовый осмот</w:t>
      </w:r>
      <w:r>
        <w:rPr>
          <w:color w:val="000000"/>
          <w:sz w:val="24"/>
          <w:szCs w:val="24"/>
        </w:rPr>
        <w:t>р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</w:t>
      </w:r>
      <w:r>
        <w:rPr>
          <w:color w:val="000000"/>
          <w:sz w:val="24"/>
          <w:szCs w:val="24"/>
        </w:rPr>
        <w:t>пертизы);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наблюдение за соблюдением обязательных требований (посредством сбора</w:t>
      </w:r>
      <w:r>
        <w:rPr>
          <w:rFonts w:ascii="Arial" w:hAnsi="Arial" w:cs="Arial"/>
          <w:color w:val="000000"/>
        </w:rPr>
        <w:t xml:space="preserve">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</w:t>
      </w:r>
      <w:r>
        <w:rPr>
          <w:rFonts w:ascii="Arial" w:hAnsi="Arial" w:cs="Arial"/>
          <w:color w:val="000000"/>
          <w:shd w:val="clear" w:color="auto" w:fill="FFFFFF"/>
        </w:rPr>
        <w:t>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</w:t>
      </w:r>
      <w:r>
        <w:rPr>
          <w:rFonts w:ascii="Arial" w:hAnsi="Arial" w:cs="Arial"/>
          <w:color w:val="000000"/>
          <w:shd w:val="clear" w:color="auto" w:fill="FFFFFF"/>
        </w:rPr>
        <w:t>равонарушений, имеющих функции фото- и киносъемки, видеозаписи</w:t>
      </w:r>
      <w:r>
        <w:rPr>
          <w:rFonts w:ascii="Arial" w:hAnsi="Arial" w:cs="Arial"/>
          <w:color w:val="000000"/>
        </w:rPr>
        <w:t>);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 Наблюдение за соблюдением обязательных требований и вые</w:t>
      </w:r>
      <w:r>
        <w:rPr>
          <w:color w:val="000000"/>
          <w:sz w:val="24"/>
          <w:szCs w:val="24"/>
        </w:rPr>
        <w:t>здное обследование проводятся администрацией без взаимодействия с контролируемыми лицами.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Внеплановые контрольные меропр</w:t>
      </w:r>
      <w:r>
        <w:rPr>
          <w:sz w:val="24"/>
          <w:szCs w:val="24"/>
        </w:rPr>
        <w:t>иятия могут проводиться только после согласования с органами прокуратуры.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наличие у администрации сведений о причинении вреда </w:t>
      </w:r>
      <w:r>
        <w:rPr>
          <w:color w:val="000000"/>
          <w:sz w:val="24"/>
          <w:szCs w:val="24"/>
        </w:rPr>
        <w:t>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</w:t>
      </w:r>
      <w:r>
        <w:rPr>
          <w:color w:val="000000"/>
          <w:sz w:val="24"/>
          <w:szCs w:val="24"/>
        </w:rPr>
        <w:t>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поручение Президента Российской Федерации, поручение Правительств</w:t>
      </w:r>
      <w:r>
        <w:rPr>
          <w:color w:val="000000"/>
          <w:sz w:val="24"/>
          <w:szCs w:val="24"/>
        </w:rPr>
        <w:t>а Российской Федерации о проведении контрольных мероприятий в отношении конкретных контролируемых лиц;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</w:t>
      </w:r>
      <w:r>
        <w:rPr>
          <w:color w:val="000000"/>
          <w:sz w:val="24"/>
          <w:szCs w:val="24"/>
        </w:rPr>
        <w:t xml:space="preserve"> поступившим в органы прокуратуры материалам и обращениям;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</w:t>
      </w:r>
      <w:r>
        <w:rPr>
          <w:color w:val="000000"/>
          <w:sz w:val="24"/>
          <w:szCs w:val="24"/>
        </w:rPr>
        <w:t>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3.5. Контрольные мероприятия, проводимые при </w:t>
      </w:r>
      <w:r>
        <w:rPr>
          <w:color w:val="000000"/>
          <w:sz w:val="24"/>
          <w:szCs w:val="24"/>
        </w:rPr>
        <w:t>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</w:t>
      </w:r>
      <w:r>
        <w:rPr>
          <w:color w:val="000000"/>
          <w:sz w:val="24"/>
          <w:szCs w:val="24"/>
        </w:rPr>
        <w:t>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муниципальный контроль на автомобильном транспорте, о</w:t>
      </w:r>
      <w:r>
        <w:rPr>
          <w:color w:val="000000"/>
          <w:sz w:val="24"/>
          <w:szCs w:val="24"/>
        </w:rPr>
        <w:t xml:space="preserve"> проведении контрольного мероприятия.</w:t>
      </w:r>
    </w:p>
    <w:p w:rsidR="00060BF6" w:rsidRDefault="002E4900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контроль на автомобильном транспорте, на основании задани</w:t>
      </w:r>
      <w:r>
        <w:rPr>
          <w:color w:val="000000"/>
          <w:sz w:val="24"/>
          <w:szCs w:val="24"/>
        </w:rPr>
        <w:t xml:space="preserve">я главы (заместителя главы)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color w:val="000000"/>
          <w:sz w:val="24"/>
          <w:szCs w:val="24"/>
        </w:rPr>
        <w:t xml:space="preserve"> Федеральным </w:t>
      </w:r>
      <w:hyperlink r:id="rId11" w:tgtFrame="https://login.consultant.ru/link/?req=doc&amp;base=LAW&amp;n=358750&amp;date=25.06.2021&amp;demo=1">
        <w:r>
          <w:rPr>
            <w:color w:val="000000"/>
            <w:sz w:val="24"/>
            <w:szCs w:val="24"/>
          </w:rPr>
          <w:t>законом</w:t>
        </w:r>
      </w:hyperlink>
      <w:r>
        <w:rPr>
          <w:color w:val="000000"/>
          <w:sz w:val="24"/>
          <w:szCs w:val="24"/>
        </w:rPr>
        <w:t xml:space="preserve"> от 31.07.2020 № 248-ФЗ «О государственном контроле (надзоре) и</w:t>
      </w:r>
      <w:r>
        <w:rPr>
          <w:color w:val="000000"/>
          <w:sz w:val="24"/>
          <w:szCs w:val="24"/>
        </w:rPr>
        <w:t xml:space="preserve"> муниципальном контроле в Российской Федерации».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муниципальный контроль на автомобильном транс</w:t>
      </w:r>
      <w:r>
        <w:rPr>
          <w:color w:val="000000"/>
          <w:sz w:val="24"/>
          <w:szCs w:val="24"/>
        </w:rPr>
        <w:t xml:space="preserve">порте, в соответствии с Федеральным </w:t>
      </w:r>
      <w:hyperlink r:id="rId12" w:tgtFrame="https://login.consultant.ru/link/?req=doc&amp;base=LAW&amp;n=358750&amp;date=25.06.2021&amp;demo=1">
        <w:r>
          <w:rPr>
            <w:color w:val="000000"/>
            <w:sz w:val="24"/>
            <w:szCs w:val="24"/>
          </w:rPr>
          <w:t>законом</w:t>
        </w:r>
      </w:hyperlink>
      <w:r>
        <w:rPr>
          <w:color w:val="000000"/>
          <w:sz w:val="24"/>
          <w:szCs w:val="24"/>
        </w:rPr>
        <w:t xml:space="preserve"> от 31.07.2020 № 248-ФЗ «</w:t>
      </w:r>
      <w:r>
        <w:rPr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Федерации».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3.9. 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</w:t>
      </w:r>
      <w:r>
        <w:rPr>
          <w:rFonts w:ascii="Arial" w:hAnsi="Arial" w:cs="Arial"/>
          <w:color w:val="000000"/>
        </w:rPr>
        <w:t>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</w:t>
      </w:r>
      <w:r>
        <w:rPr>
          <w:rFonts w:ascii="Arial" w:hAnsi="Arial" w:cs="Arial"/>
          <w:color w:val="000000"/>
        </w:rPr>
        <w:t xml:space="preserve">) сведений, порядок и сроки их представления установлены утвержденным </w:t>
      </w:r>
      <w:r>
        <w:rPr>
          <w:rFonts w:ascii="Arial" w:hAnsi="Arial" w:cs="Arial"/>
          <w:color w:val="000000"/>
          <w:shd w:val="clear" w:color="auto" w:fill="FFFFFF"/>
        </w:rPr>
        <w:t xml:space="preserve">распоряжением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Правительства Российской Федерации от 19.04.2016 № 724-р перечнемдокументов и (или) информации, запрашиваемых и получаемых в рамках межведомственного информационного взаимо</w:t>
      </w:r>
      <w:r>
        <w:rPr>
          <w:rFonts w:ascii="Arial" w:hAnsi="Arial" w:cs="Arial"/>
          <w:color w:val="000000"/>
          <w:shd w:val="clear" w:color="auto" w:fill="FFFFFF"/>
        </w:rPr>
        <w:t>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</w:t>
      </w:r>
      <w:r>
        <w:rPr>
          <w:rFonts w:ascii="Arial" w:hAnsi="Arial" w:cs="Arial"/>
          <w:color w:val="000000"/>
          <w:shd w:val="clear" w:color="auto" w:fill="FFFFFF"/>
        </w:rPr>
        <w:t>о самоуправления организаций, в распоряжении которых находятся эти документы и (или) информация, а также</w:t>
      </w:r>
      <w:hyperlink r:id="rId13" w:tgtFrame="https://login.consultant.ru/link/?req=doc&amp;base=LAW&amp;n=378980&amp;date=25.06.2021&amp;demo=1&amp;dst=100014&amp;fld=134">
        <w:r>
          <w:rPr>
            <w:rFonts w:ascii="Arial" w:hAnsi="Arial" w:cs="Arial"/>
            <w:color w:val="000000"/>
          </w:rPr>
          <w:t>Правилами</w:t>
        </w:r>
      </w:hyperlink>
      <w:r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</w:t>
      </w:r>
      <w:r>
        <w:rPr>
          <w:rFonts w:ascii="Arial" w:hAnsi="Arial" w:cs="Arial"/>
          <w:color w:val="000000"/>
        </w:rPr>
        <w:t>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</w:t>
      </w:r>
      <w:r>
        <w:rPr>
          <w:rFonts w:ascii="Arial" w:hAnsi="Arial" w:cs="Arial"/>
          <w:color w:val="000000"/>
        </w:rPr>
        <w:t>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3.10. </w:t>
      </w:r>
      <w:r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</w:t>
      </w:r>
      <w:r>
        <w:rPr>
          <w:color w:val="000000"/>
          <w:sz w:val="24"/>
          <w:szCs w:val="24"/>
          <w:shd w:val="clear" w:color="auto" w:fill="FFFFFF"/>
        </w:rPr>
        <w:t xml:space="preserve">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</w:t>
      </w:r>
      <w:r>
        <w:rPr>
          <w:color w:val="000000"/>
          <w:sz w:val="24"/>
          <w:szCs w:val="24"/>
          <w:shd w:val="clear" w:color="auto" w:fill="FFFFFF"/>
        </w:rPr>
        <w:t>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  <w:shd w:val="clear" w:color="auto" w:fill="FFFFFF"/>
        </w:rPr>
        <w:t>отсутствие контролируемого лица либо е</w:t>
      </w:r>
      <w:r>
        <w:rPr>
          <w:rFonts w:ascii="Arial" w:hAnsi="Arial" w:cs="Arial"/>
          <w:color w:val="000000"/>
          <w:shd w:val="clear" w:color="auto" w:fill="FFFFFF"/>
        </w:rPr>
        <w:t xml:space="preserve">го представителя не препятствует оценке </w:t>
      </w:r>
      <w:r>
        <w:rPr>
          <w:rFonts w:ascii="Arial" w:hAnsi="Arial" w:cs="Arial"/>
          <w:color w:val="000000"/>
        </w:rPr>
        <w:t xml:space="preserve">должностным лицом, уполномоченным осуществлять муниципальный контроль на автомобильном транспорте, </w:t>
      </w:r>
      <w:r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</w:t>
      </w:r>
      <w:r>
        <w:rPr>
          <w:rFonts w:ascii="Arial" w:hAnsi="Arial" w:cs="Arial"/>
          <w:color w:val="000000"/>
          <w:shd w:val="clear" w:color="auto" w:fill="FFFFFF"/>
        </w:rPr>
        <w:t xml:space="preserve">надлежащим образом уведомлено о проведении контрольного мероприятия; 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имеются уважительные причины для отсутствия к</w:t>
      </w:r>
      <w:r>
        <w:rPr>
          <w:rFonts w:ascii="Arial" w:hAnsi="Arial" w:cs="Arial"/>
          <w:color w:val="000000"/>
        </w:rPr>
        <w:t>онтролируемого лица (болезнь</w:t>
      </w:r>
      <w:r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>
        <w:rPr>
          <w:rFonts w:ascii="Arial" w:hAnsi="Arial" w:cs="Arial"/>
          <w:color w:val="000000"/>
        </w:rPr>
        <w:t>, его командировка и т.п.) при проведении</w:t>
      </w:r>
      <w:r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>
        <w:rPr>
          <w:rFonts w:ascii="Arial" w:hAnsi="Arial" w:cs="Arial"/>
          <w:color w:val="000000"/>
        </w:rPr>
        <w:t>.</w:t>
      </w:r>
    </w:p>
    <w:p w:rsidR="00060BF6" w:rsidRDefault="002E4900">
      <w:pPr>
        <w:pStyle w:val="s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060BF6" w:rsidRDefault="002E4900">
      <w:pPr>
        <w:pStyle w:val="s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одного субъекта малого предпринимательства общий с</w:t>
      </w:r>
      <w:r>
        <w:rPr>
          <w:color w:val="000000"/>
          <w:sz w:val="24"/>
          <w:szCs w:val="24"/>
        </w:rPr>
        <w:t>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060BF6" w:rsidRDefault="002E4900">
      <w:pPr>
        <w:pStyle w:val="s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</w:t>
      </w:r>
      <w:r>
        <w:rPr>
          <w:color w:val="000000"/>
          <w:sz w:val="24"/>
          <w:szCs w:val="24"/>
        </w:rPr>
        <w:t xml:space="preserve">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3.12. Во всех случаях проведения контрольных мероприятий для фиксации долж</w:t>
      </w:r>
      <w:r>
        <w:rPr>
          <w:color w:val="000000"/>
          <w:sz w:val="24"/>
          <w:szCs w:val="24"/>
        </w:rPr>
        <w:t>ностными лицами, уполномоченными осуществлять муниципальный контроль на автомобильном транспорте,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</w:t>
      </w:r>
      <w:r>
        <w:rPr>
          <w:color w:val="000000"/>
          <w:sz w:val="24"/>
          <w:szCs w:val="24"/>
        </w:rPr>
        <w:t xml:space="preserve">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</w:t>
      </w:r>
      <w:r>
        <w:rPr>
          <w:color w:val="000000"/>
          <w:sz w:val="24"/>
          <w:szCs w:val="24"/>
        </w:rPr>
        <w:lastRenderedPageBreak/>
        <w:t>испо</w:t>
      </w:r>
      <w:r>
        <w:rPr>
          <w:color w:val="000000"/>
          <w:sz w:val="24"/>
          <w:szCs w:val="24"/>
        </w:rPr>
        <w:t>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</w:t>
      </w:r>
      <w:r>
        <w:rPr>
          <w:color w:val="000000"/>
          <w:sz w:val="24"/>
          <w:szCs w:val="24"/>
        </w:rPr>
        <w:t xml:space="preserve">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tgtFrame="https://login.consultant.ru/link/?req=doc&amp;base=LAW&amp;n=358750&amp;date=25.06.2021&amp;demo=1&amp;dst=100998&amp;fld=134">
        <w:r>
          <w:rPr>
            <w:color w:val="000000"/>
            <w:sz w:val="24"/>
            <w:szCs w:val="24"/>
          </w:rPr>
          <w:t>частью 2 статьи 90</w:t>
        </w:r>
      </w:hyperlink>
      <w:r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r>
        <w:rPr>
          <w:color w:val="000000"/>
          <w:sz w:val="24"/>
          <w:szCs w:val="24"/>
        </w:rPr>
        <w:t xml:space="preserve"> муниципальном контроле в Российской Федерации».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</w:t>
      </w:r>
      <w:r>
        <w:rPr>
          <w:color w:val="000000"/>
          <w:sz w:val="24"/>
          <w:szCs w:val="24"/>
        </w:rPr>
        <w:t>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</w:t>
      </w:r>
      <w:r>
        <w:rPr>
          <w:color w:val="000000"/>
          <w:sz w:val="24"/>
          <w:szCs w:val="24"/>
        </w:rPr>
        <w:t xml:space="preserve">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</w:t>
      </w:r>
      <w:r>
        <w:rPr>
          <w:color w:val="000000"/>
          <w:sz w:val="24"/>
          <w:szCs w:val="24"/>
        </w:rPr>
        <w:t>листы приобщаются к акту.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Arial" w:hAnsi="Arial" w:cs="Arial"/>
          <w:color w:val="000000"/>
        </w:rPr>
        <w:t>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Акт контрольного меропр</w:t>
      </w:r>
      <w:r>
        <w:rPr>
          <w:color w:val="000000"/>
          <w:sz w:val="24"/>
          <w:szCs w:val="24"/>
        </w:rPr>
        <w:t>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3.15. Информация о контрольных мероприятиях размещаетс</w:t>
      </w:r>
      <w:r>
        <w:rPr>
          <w:color w:val="000000"/>
          <w:sz w:val="24"/>
          <w:szCs w:val="24"/>
        </w:rPr>
        <w:t>я в Едином реестре контрольных (надзорных) мероприятий.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3.16. Информирование контролируемых лиц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осуществляе</w:t>
      </w:r>
      <w:r>
        <w:rPr>
          <w:color w:val="000000"/>
          <w:sz w:val="24"/>
          <w:szCs w:val="24"/>
        </w:rPr>
        <w:t xml:space="preserve">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</w:t>
      </w:r>
      <w:r>
        <w:rPr>
          <w:color w:val="000000"/>
          <w:sz w:val="24"/>
          <w:szCs w:val="24"/>
          <w:shd w:val="clear" w:color="auto" w:fill="FFFFFF"/>
        </w:rPr>
        <w:t>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color w:val="000000"/>
          <w:sz w:val="24"/>
          <w:szCs w:val="24"/>
        </w:rPr>
        <w:t>Единый портал</w:t>
      </w:r>
      <w:r>
        <w:rPr>
          <w:color w:val="000000"/>
          <w:sz w:val="24"/>
          <w:szCs w:val="24"/>
          <w:shd w:val="clear" w:color="auto" w:fill="FFFFFF"/>
        </w:rPr>
        <w:t xml:space="preserve"> госуда</w:t>
      </w:r>
      <w:r>
        <w:rPr>
          <w:color w:val="000000"/>
          <w:sz w:val="24"/>
          <w:szCs w:val="24"/>
          <w:shd w:val="clear" w:color="auto" w:fill="FFFFFF"/>
        </w:rPr>
        <w:t>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</w:t>
      </w:r>
      <w:r>
        <w:rPr>
          <w:color w:val="000000"/>
          <w:sz w:val="24"/>
          <w:szCs w:val="24"/>
        </w:rPr>
        <w:t xml:space="preserve">ролируемым лицом, информируется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путем направления ему документов на бумажном носителе в случае направления </w:t>
      </w:r>
      <w:r>
        <w:rPr>
          <w:color w:val="000000"/>
          <w:sz w:val="24"/>
          <w:szCs w:val="24"/>
        </w:rPr>
        <w:t xml:space="preserve">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</w:t>
      </w:r>
      <w:r>
        <w:rPr>
          <w:color w:val="000000"/>
          <w:sz w:val="24"/>
          <w:szCs w:val="24"/>
        </w:rPr>
        <w:lastRenderedPageBreak/>
        <w:t>контролируемого лица и возможности направить ему</w:t>
      </w:r>
      <w:r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</w:t>
      </w:r>
      <w:r>
        <w:rPr>
          <w:color w:val="000000"/>
          <w:sz w:val="24"/>
          <w:szCs w:val="24"/>
          <w:shd w:val="clear" w:color="auto" w:fill="FFFFFF"/>
        </w:rPr>
        <w:t>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color w:val="000000"/>
          <w:sz w:val="24"/>
          <w:szCs w:val="24"/>
        </w:rPr>
        <w:t xml:space="preserve"> Указанны</w:t>
      </w:r>
      <w:r>
        <w:rPr>
          <w:color w:val="000000"/>
          <w:sz w:val="24"/>
          <w:szCs w:val="24"/>
        </w:rPr>
        <w:t>й гражданин вправе направлять администрации документы на бумажном носителе.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муниципальный контроль на автомобильном транспорте, дейс</w:t>
      </w:r>
      <w:r>
        <w:rPr>
          <w:color w:val="000000"/>
          <w:sz w:val="24"/>
          <w:szCs w:val="24"/>
        </w:rPr>
        <w:t>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</w:t>
      </w:r>
      <w:r>
        <w:rPr>
          <w:color w:val="000000"/>
          <w:sz w:val="24"/>
          <w:szCs w:val="24"/>
        </w:rPr>
        <w:t>ой форме либо по запросу контролируемого лица.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>
        <w:rPr>
          <w:color w:val="000000"/>
          <w:sz w:val="24"/>
          <w:szCs w:val="24"/>
        </w:rPr>
        <w:t xml:space="preserve">от 31.07.2020 № 248-ФЗ «О </w:t>
      </w:r>
      <w:r>
        <w:rPr>
          <w:color w:val="000000"/>
          <w:sz w:val="24"/>
          <w:szCs w:val="24"/>
        </w:rPr>
        <w:t>государственном контроле (надзоре) и муниципальном контроле в Российской Федерации» и разделом 4 настоящего Положения.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</w:t>
      </w:r>
      <w:r>
        <w:rPr>
          <w:color w:val="000000"/>
          <w:sz w:val="24"/>
          <w:szCs w:val="24"/>
        </w:rPr>
        <w:t>в Единый реестр контрольных (надзорных) мероприятий. Должностное лицо, уполномоченное осуществлять муниципальный контроль на автомобильном транспорте, вправе выдать рекомендации по соблюдению обязательных требований, провести иные мероприятия, направленные</w:t>
      </w:r>
      <w:r>
        <w:rPr>
          <w:color w:val="000000"/>
          <w:sz w:val="24"/>
          <w:szCs w:val="24"/>
        </w:rPr>
        <w:t xml:space="preserve"> на профилактику рисков причинения вреда (ущерба) охраняемым законом ценностям.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</w:t>
      </w:r>
      <w:r>
        <w:rPr>
          <w:color w:val="000000"/>
          <w:sz w:val="24"/>
          <w:szCs w:val="24"/>
        </w:rPr>
        <w:t>лять муниципальный контроль на автомобильном транспорте) в пределах полномочий, предусмотренных законодательством Российской Федерации, обязана: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bookmarkStart w:id="7" w:name="Par318"/>
      <w:bookmarkEnd w:id="7"/>
      <w:r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</w:t>
      </w:r>
      <w:r>
        <w:rPr>
          <w:color w:val="000000"/>
          <w:sz w:val="24"/>
          <w:szCs w:val="24"/>
        </w:rPr>
        <w:t>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</w:t>
      </w:r>
      <w:r>
        <w:rPr>
          <w:sz w:val="24"/>
          <w:szCs w:val="24"/>
        </w:rPr>
        <w:t>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</w:t>
      </w:r>
      <w:r>
        <w:rPr>
          <w:sz w:val="24"/>
          <w:szCs w:val="24"/>
        </w:rPr>
        <w:t xml:space="preserve">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</w:t>
      </w:r>
      <w:r>
        <w:rPr>
          <w:sz w:val="24"/>
          <w:szCs w:val="24"/>
        </w:rPr>
        <w:t xml:space="preserve">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</w:t>
      </w:r>
      <w:r>
        <w:rPr>
          <w:sz w:val="24"/>
          <w:szCs w:val="24"/>
        </w:rPr>
        <w:t xml:space="preserve">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</w:t>
      </w:r>
      <w:r>
        <w:rPr>
          <w:sz w:val="24"/>
          <w:szCs w:val="24"/>
        </w:rPr>
        <w:t>ым законом ценностям или что такой вред (ущерб) причинен;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</w:t>
      </w:r>
      <w:r>
        <w:rPr>
          <w:color w:val="000000"/>
          <w:sz w:val="24"/>
          <w:szCs w:val="24"/>
        </w:rPr>
        <w:t>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60BF6" w:rsidRDefault="002E490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</w:t>
      </w:r>
      <w:r>
        <w:rPr>
          <w:rFonts w:ascii="Arial" w:hAnsi="Arial" w:cs="Arial"/>
          <w:color w:val="000000"/>
          <w:shd w:val="clear" w:color="auto" w:fill="FFFFFF"/>
        </w:rPr>
        <w:t>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</w:t>
      </w:r>
      <w:r>
        <w:rPr>
          <w:rFonts w:ascii="Arial" w:hAnsi="Arial" w:cs="Arial"/>
          <w:color w:val="000000"/>
          <w:shd w:val="clear" w:color="auto" w:fill="FFFFFF"/>
        </w:rPr>
        <w:t>тельном исполнении предписания, если такая мера предусмотрена законодательством</w:t>
      </w:r>
      <w:r>
        <w:rPr>
          <w:rFonts w:ascii="Arial" w:hAnsi="Arial" w:cs="Arial"/>
          <w:color w:val="000000"/>
        </w:rPr>
        <w:t>;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</w:t>
      </w:r>
      <w:r>
        <w:rPr>
          <w:color w:val="000000"/>
          <w:sz w:val="24"/>
          <w:szCs w:val="24"/>
        </w:rPr>
        <w:t>храняемым законом ценностям.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</w:t>
      </w:r>
      <w:r>
        <w:rPr>
          <w:color w:val="000000"/>
          <w:sz w:val="24"/>
          <w:szCs w:val="24"/>
        </w:rPr>
        <w:t xml:space="preserve">органами, с органами исполнительной власти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муниципального кон</w:t>
      </w:r>
      <w:r>
        <w:rPr>
          <w:color w:val="000000"/>
          <w:sz w:val="24"/>
          <w:szCs w:val="24"/>
        </w:rPr>
        <w:t>троля на автомобильном транспорте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</w:t>
      </w:r>
      <w:r>
        <w:rPr>
          <w:color w:val="000000"/>
          <w:sz w:val="24"/>
          <w:szCs w:val="24"/>
        </w:rPr>
        <w:t>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60BF6" w:rsidRDefault="00060BF6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060BF6" w:rsidRDefault="002E49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Обжалование решений администрации, действий (бездействия) </w:t>
      </w:r>
      <w:r>
        <w:rPr>
          <w:b/>
          <w:bCs/>
          <w:color w:val="000000"/>
          <w:sz w:val="24"/>
          <w:szCs w:val="24"/>
        </w:rPr>
        <w:t>должностных лиц, уполномоченных осуществлять муниципальный контроль на автомобильном транспорте</w:t>
      </w:r>
    </w:p>
    <w:p w:rsidR="00060BF6" w:rsidRDefault="00060BF6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</w:t>
      </w:r>
      <w:r>
        <w:rPr>
          <w:color w:val="000000"/>
          <w:sz w:val="24"/>
          <w:szCs w:val="24"/>
        </w:rPr>
        <w:t>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Контролируемые лица, права и законные интересы которых, по их мнению, были </w:t>
      </w:r>
      <w:r>
        <w:rPr>
          <w:color w:val="000000"/>
          <w:sz w:val="24"/>
          <w:szCs w:val="24"/>
        </w:rPr>
        <w:t>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актов контрольных мероприятий, предписаний об устранении выявлен</w:t>
      </w:r>
      <w:r>
        <w:rPr>
          <w:color w:val="000000"/>
          <w:sz w:val="24"/>
          <w:szCs w:val="24"/>
        </w:rPr>
        <w:t>ных нарушений;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</w:t>
      </w:r>
      <w:r>
        <w:rPr>
          <w:color w:val="000000"/>
          <w:sz w:val="24"/>
          <w:szCs w:val="24"/>
        </w:rPr>
        <w:t xml:space="preserve">ган в электронном виде с использованием единого портала государственных и муниципальных услуг </w:t>
      </w:r>
      <w:r>
        <w:rPr>
          <w:color w:val="000000"/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>
        <w:rPr>
          <w:color w:val="000000"/>
          <w:sz w:val="24"/>
          <w:szCs w:val="24"/>
        </w:rPr>
        <w:t>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Жалоба, содержащая сведения и документы, составляющие государственную или иную охраняемую зак</w:t>
      </w:r>
      <w:r>
        <w:rPr>
          <w:color w:val="000000"/>
          <w:sz w:val="24"/>
          <w:szCs w:val="24"/>
        </w:rPr>
        <w:t>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</w:t>
      </w:r>
      <w:r>
        <w:rPr>
          <w:color w:val="000000"/>
          <w:sz w:val="24"/>
          <w:szCs w:val="24"/>
        </w:rPr>
        <w:t xml:space="preserve"> тайне. Соответствующая жалоба подается контролируемым лицом на личном приеме главы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 xml:space="preserve">с предварительным информированием главы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 xml:space="preserve"> о наличии вжалобе (документах) сведений, составляющих государственную или иную охраняемую законом т</w:t>
      </w:r>
      <w:r>
        <w:rPr>
          <w:color w:val="000000"/>
          <w:sz w:val="24"/>
          <w:szCs w:val="24"/>
        </w:rPr>
        <w:t>айну.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 МО «Город Льгов».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</w:t>
      </w:r>
      <w:r>
        <w:rPr>
          <w:color w:val="000000"/>
          <w:sz w:val="24"/>
          <w:szCs w:val="24"/>
        </w:rPr>
        <w:t>е 30 календарных дней со дня, когда контролируемое лицо узнало или должно было узнать о нарушении своих прав.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про</w:t>
      </w:r>
      <w:r>
        <w:rPr>
          <w:color w:val="000000"/>
          <w:sz w:val="24"/>
          <w:szCs w:val="24"/>
        </w:rPr>
        <w:t>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Лицо, подавшее жалобу, до принятия решения по жалобе может</w:t>
      </w:r>
      <w:r>
        <w:rPr>
          <w:color w:val="000000"/>
          <w:sz w:val="24"/>
          <w:szCs w:val="24"/>
        </w:rPr>
        <w:t xml:space="preserve"> отозвать ее полностью или частично. При этом повторное направление жалобы по тем же основаниям не допускается.</w:t>
      </w:r>
    </w:p>
    <w:p w:rsidR="00060BF6" w:rsidRDefault="002E49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</w:t>
      </w:r>
      <w:r>
        <w:rPr>
          <w:color w:val="000000"/>
          <w:sz w:val="24"/>
          <w:szCs w:val="24"/>
        </w:rPr>
        <w:t xml:space="preserve">трации. </w:t>
      </w:r>
    </w:p>
    <w:p w:rsidR="00060BF6" w:rsidRDefault="002E4900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color w:val="000000"/>
          <w:sz w:val="24"/>
          <w:szCs w:val="24"/>
          <w:highlight w:val="white"/>
        </w:rPr>
        <w:t>МО «Город Льгов»</w:t>
      </w:r>
      <w:r>
        <w:rPr>
          <w:color w:val="000000"/>
          <w:sz w:val="24"/>
          <w:szCs w:val="24"/>
        </w:rPr>
        <w:t xml:space="preserve"> не более чем на 20 рабочих дней.</w:t>
      </w: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060BF6">
      <w:pPr>
        <w:pStyle w:val="1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F6" w:rsidRDefault="002E4900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>Приложение № 1</w:t>
      </w:r>
    </w:p>
    <w:p w:rsidR="00060BF6" w:rsidRDefault="002E4900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 xml:space="preserve">к Положению о муниципальном контроле </w:t>
      </w:r>
      <w:r>
        <w:rPr>
          <w:rStyle w:val="29pt1"/>
          <w:rFonts w:eastAsia="Arial" w:cs="Arial"/>
          <w:i w:val="0"/>
          <w:color w:val="000000"/>
          <w:sz w:val="24"/>
          <w:szCs w:val="24"/>
        </w:rPr>
        <w:t>за сохранностью</w:t>
      </w:r>
    </w:p>
    <w:p w:rsidR="00060BF6" w:rsidRDefault="002E4900">
      <w:pPr>
        <w:pStyle w:val="ConsPlusNormal"/>
        <w:ind w:firstLine="0"/>
        <w:jc w:val="right"/>
      </w:pPr>
      <w:r>
        <w:rPr>
          <w:rStyle w:val="29pt1"/>
          <w:rFonts w:eastAsia="Arial" w:cs="Arial"/>
          <w:i w:val="0"/>
          <w:color w:val="000000"/>
          <w:sz w:val="24"/>
          <w:szCs w:val="24"/>
        </w:rPr>
        <w:t>автомобильных дорог местного значения</w:t>
      </w:r>
    </w:p>
    <w:p w:rsidR="00060BF6" w:rsidRDefault="002E4900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в границах муниципального образования "Город Льгов" Курской области</w:t>
      </w:r>
    </w:p>
    <w:p w:rsidR="00060BF6" w:rsidRDefault="00060BF6">
      <w:pPr>
        <w:pStyle w:val="25"/>
        <w:shd w:val="clear" w:color="auto" w:fill="auto"/>
        <w:spacing w:after="30" w:line="280" w:lineRule="exact"/>
        <w:ind w:left="260" w:firstLine="0"/>
        <w:jc w:val="left"/>
        <w:rPr>
          <w:sz w:val="24"/>
          <w:szCs w:val="24"/>
        </w:rPr>
      </w:pPr>
    </w:p>
    <w:p w:rsidR="00060BF6" w:rsidRDefault="002E49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Ключевые показатели муниципального контроля </w:t>
      </w:r>
      <w:r>
        <w:rPr>
          <w:b/>
          <w:color w:val="000000"/>
          <w:sz w:val="24"/>
          <w:szCs w:val="24"/>
        </w:rPr>
        <w:t>за</w:t>
      </w:r>
      <w:r>
        <w:rPr>
          <w:rStyle w:val="29pt1"/>
          <w:rFonts w:eastAsia="Arial" w:cs="Arial"/>
          <w:b/>
          <w:i w:val="0"/>
          <w:color w:val="000000"/>
          <w:sz w:val="24"/>
          <w:szCs w:val="24"/>
        </w:rPr>
        <w:t xml:space="preserve"> сохранностью автомобильных дорог местного значения</w:t>
      </w:r>
      <w:r>
        <w:rPr>
          <w:b/>
          <w:color w:val="000000"/>
          <w:sz w:val="24"/>
          <w:szCs w:val="24"/>
        </w:rPr>
        <w:t>в границах муниципального образования "Город Льгов" Курской области</w:t>
      </w:r>
      <w:r>
        <w:rPr>
          <w:b/>
          <w:bCs/>
          <w:color w:val="000000"/>
          <w:sz w:val="24"/>
          <w:szCs w:val="24"/>
        </w:rPr>
        <w:t>и их целевые значения</w:t>
      </w:r>
    </w:p>
    <w:p w:rsidR="00060BF6" w:rsidRDefault="00060BF6">
      <w:pPr>
        <w:pStyle w:val="ConsPlusNormal"/>
        <w:ind w:firstLine="0"/>
        <w:jc w:val="center"/>
        <w:rPr>
          <w:rFonts w:eastAsia="Arial"/>
          <w:b/>
          <w:iCs/>
          <w:color w:val="000000"/>
          <w:sz w:val="24"/>
          <w:szCs w:val="24"/>
          <w:shd w:val="clear" w:color="auto" w:fill="FFFFFF"/>
        </w:rPr>
      </w:pPr>
    </w:p>
    <w:tbl>
      <w:tblPr>
        <w:tblW w:w="92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66"/>
        <w:gridCol w:w="1402"/>
      </w:tblGrid>
      <w:tr w:rsidR="00060BF6">
        <w:trPr>
          <w:trHeight w:hRule="exact" w:val="682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60BF6" w:rsidRDefault="002E4900">
            <w:pPr>
              <w:pStyle w:val="25"/>
              <w:shd w:val="clear" w:color="auto" w:fill="auto"/>
              <w:spacing w:after="0" w:line="280" w:lineRule="exact"/>
              <w:ind w:firstLine="340"/>
              <w:jc w:val="both"/>
            </w:pPr>
            <w:r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0BF6" w:rsidRDefault="002E4900">
            <w:pPr>
              <w:pStyle w:val="25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Целевые</w:t>
            </w:r>
          </w:p>
          <w:p w:rsidR="00060BF6" w:rsidRDefault="002E4900">
            <w:pPr>
              <w:pStyle w:val="25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значения</w:t>
            </w:r>
          </w:p>
        </w:tc>
      </w:tr>
      <w:tr w:rsidR="00060BF6">
        <w:trPr>
          <w:trHeight w:hRule="exact" w:val="66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0BF6" w:rsidRDefault="002E4900">
            <w:pPr>
              <w:pStyle w:val="25"/>
              <w:shd w:val="clear" w:color="auto" w:fill="auto"/>
              <w:spacing w:after="0" w:line="322" w:lineRule="exact"/>
              <w:ind w:firstLine="340"/>
              <w:jc w:val="both"/>
            </w:pPr>
            <w:r>
              <w:rPr>
                <w:sz w:val="24"/>
                <w:szCs w:val="24"/>
              </w:rPr>
              <w:t xml:space="preserve">Процент устраненных нарушений из числа выявленных нарушений законодательства </w:t>
            </w:r>
            <w:r>
              <w:rPr>
                <w:sz w:val="24"/>
                <w:szCs w:val="24"/>
              </w:rPr>
              <w:t>за сохранностью автомобильных дорог</w:t>
            </w:r>
            <w:bookmarkStart w:id="8" w:name="_GoBack"/>
            <w:bookmarkEnd w:id="8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BF6" w:rsidRDefault="002E4900">
            <w:pPr>
              <w:pStyle w:val="2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0BF6">
        <w:trPr>
          <w:trHeight w:hRule="exact" w:val="998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0BF6" w:rsidRDefault="002E4900">
            <w:pPr>
              <w:pStyle w:val="25"/>
              <w:shd w:val="clear" w:color="auto" w:fill="auto"/>
              <w:spacing w:after="0" w:line="322" w:lineRule="exact"/>
              <w:ind w:firstLine="340"/>
              <w:jc w:val="both"/>
            </w:pPr>
            <w:r>
              <w:rPr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BF6" w:rsidRDefault="002E4900">
            <w:pPr>
              <w:pStyle w:val="2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0BF6">
        <w:trPr>
          <w:trHeight w:hRule="exact" w:val="67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0BF6" w:rsidRDefault="002E4900">
            <w:pPr>
              <w:pStyle w:val="25"/>
              <w:shd w:val="clear" w:color="auto" w:fill="auto"/>
              <w:spacing w:after="0" w:line="326" w:lineRule="exact"/>
              <w:ind w:firstLine="340"/>
              <w:jc w:val="both"/>
            </w:pPr>
            <w:r>
              <w:rPr>
                <w:sz w:val="24"/>
                <w:szCs w:val="24"/>
              </w:rPr>
              <w:t xml:space="preserve">Процент отмененных результатов контрольных </w:t>
            </w:r>
            <w:r>
              <w:rPr>
                <w:sz w:val="24"/>
                <w:szCs w:val="24"/>
              </w:rPr>
              <w:t>(надзорных) мероприятий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BF6" w:rsidRDefault="002E4900">
            <w:pPr>
              <w:pStyle w:val="2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0BF6">
        <w:trPr>
          <w:trHeight w:hRule="exact" w:val="998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0BF6" w:rsidRDefault="002E4900">
            <w:pPr>
              <w:pStyle w:val="25"/>
              <w:shd w:val="clear" w:color="auto" w:fill="auto"/>
              <w:spacing w:after="0" w:line="326" w:lineRule="exact"/>
              <w:ind w:firstLine="340"/>
              <w:jc w:val="both"/>
            </w:pPr>
            <w:r>
              <w:rPr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BF6" w:rsidRDefault="002E4900">
            <w:pPr>
              <w:pStyle w:val="2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0BF6">
        <w:trPr>
          <w:trHeight w:hRule="exact" w:val="1008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60BF6" w:rsidRDefault="002E4900">
            <w:pPr>
              <w:pStyle w:val="25"/>
              <w:shd w:val="clear" w:color="auto" w:fill="auto"/>
              <w:spacing w:after="0" w:line="326" w:lineRule="exact"/>
              <w:ind w:firstLine="340"/>
              <w:jc w:val="both"/>
            </w:pPr>
            <w:r>
              <w:rPr>
                <w:sz w:val="24"/>
                <w:szCs w:val="24"/>
              </w:rPr>
              <w:t xml:space="preserve">Процент внесенных судебных решений о назначении административного наказания по </w:t>
            </w:r>
            <w:r>
              <w:rPr>
                <w:sz w:val="24"/>
                <w:szCs w:val="24"/>
              </w:rPr>
              <w:t>материалам органа муниципального контроля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BF6" w:rsidRDefault="002E4900">
            <w:pPr>
              <w:pStyle w:val="2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060BF6">
        <w:trPr>
          <w:trHeight w:hRule="exact" w:val="1325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0BF6" w:rsidRDefault="002E4900">
            <w:pPr>
              <w:pStyle w:val="25"/>
              <w:shd w:val="clear" w:color="auto" w:fill="auto"/>
              <w:spacing w:after="0" w:line="322" w:lineRule="exact"/>
              <w:ind w:firstLine="340"/>
              <w:jc w:val="both"/>
            </w:pPr>
            <w:r>
              <w:rPr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BF6" w:rsidRDefault="002E4900">
            <w:pPr>
              <w:pStyle w:val="2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</w:tbl>
    <w:p w:rsidR="00060BF6" w:rsidRDefault="002E490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>
        <w:br w:type="page"/>
      </w:r>
    </w:p>
    <w:p w:rsidR="00060BF6" w:rsidRDefault="002E4900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lastRenderedPageBreak/>
        <w:t>Приложение № 2</w:t>
      </w:r>
    </w:p>
    <w:p w:rsidR="00060BF6" w:rsidRDefault="002E4900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 xml:space="preserve">к Положению о муниципальном контроле </w:t>
      </w:r>
      <w:r>
        <w:rPr>
          <w:rStyle w:val="29pt1"/>
          <w:rFonts w:eastAsia="Arial" w:cs="Arial"/>
          <w:i w:val="0"/>
          <w:color w:val="000000"/>
          <w:sz w:val="24"/>
          <w:szCs w:val="24"/>
        </w:rPr>
        <w:t>за сохранностью</w:t>
      </w:r>
    </w:p>
    <w:p w:rsidR="00060BF6" w:rsidRDefault="002E4900">
      <w:pPr>
        <w:pStyle w:val="ConsPlusNormal"/>
        <w:ind w:firstLine="0"/>
        <w:jc w:val="right"/>
      </w:pPr>
      <w:r>
        <w:rPr>
          <w:rStyle w:val="29pt1"/>
          <w:rFonts w:eastAsia="Arial" w:cs="Arial"/>
          <w:i w:val="0"/>
          <w:color w:val="000000"/>
          <w:sz w:val="24"/>
          <w:szCs w:val="24"/>
        </w:rPr>
        <w:t>автомобильных дорог местного значения</w:t>
      </w:r>
    </w:p>
    <w:p w:rsidR="00060BF6" w:rsidRDefault="002E4900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в границах муниципального образования "Город Льгов" Курской области</w:t>
      </w:r>
    </w:p>
    <w:p w:rsidR="00060BF6" w:rsidRDefault="00060BF6">
      <w:pPr>
        <w:jc w:val="center"/>
        <w:rPr>
          <w:rFonts w:ascii="Arial" w:hAnsi="Arial" w:cs="Arial"/>
        </w:rPr>
      </w:pPr>
    </w:p>
    <w:p w:rsidR="00060BF6" w:rsidRDefault="002E490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Индикативные показатели муниципального </w:t>
      </w:r>
      <w:r>
        <w:rPr>
          <w:rFonts w:ascii="Arial" w:hAnsi="Arial" w:cs="Arial"/>
          <w:b/>
          <w:bCs/>
          <w:color w:val="000000"/>
        </w:rPr>
        <w:t xml:space="preserve">контроля </w:t>
      </w:r>
      <w:r>
        <w:rPr>
          <w:rFonts w:ascii="Arial" w:hAnsi="Arial" w:cs="Arial"/>
          <w:b/>
          <w:color w:val="000000"/>
        </w:rPr>
        <w:t>за</w:t>
      </w:r>
      <w:r>
        <w:rPr>
          <w:rStyle w:val="29pt1"/>
          <w:rFonts w:ascii="Arial" w:eastAsia="Arial" w:hAnsi="Arial" w:cs="Arial"/>
          <w:b/>
          <w:i w:val="0"/>
          <w:color w:val="000000"/>
          <w:sz w:val="24"/>
          <w:szCs w:val="24"/>
        </w:rPr>
        <w:t xml:space="preserve"> сохранностью автомобильных дорог местного значения</w:t>
      </w:r>
      <w:r>
        <w:rPr>
          <w:rFonts w:ascii="Arial" w:hAnsi="Arial" w:cs="Arial"/>
          <w:b/>
          <w:color w:val="000000"/>
        </w:rPr>
        <w:t>в границах муниципального образования "Город Льгов" Курской области</w:t>
      </w:r>
    </w:p>
    <w:p w:rsidR="00060BF6" w:rsidRDefault="00060BF6">
      <w:pPr>
        <w:jc w:val="center"/>
        <w:rPr>
          <w:rFonts w:ascii="Arial" w:hAnsi="Arial" w:cs="Arial"/>
          <w:b/>
          <w:color w:val="000000"/>
        </w:rPr>
      </w:pPr>
    </w:p>
    <w:tbl>
      <w:tblPr>
        <w:tblW w:w="9605" w:type="dxa"/>
        <w:tblLayout w:type="fixed"/>
        <w:tblLook w:val="0000"/>
      </w:tblPr>
      <w:tblGrid>
        <w:gridCol w:w="1095"/>
        <w:gridCol w:w="2699"/>
        <w:gridCol w:w="1843"/>
        <w:gridCol w:w="3968"/>
      </w:tblGrid>
      <w:tr w:rsidR="00060BF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показа-теля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Расчет показателя (%)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060BF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 xml:space="preserve">Процент выполнения плана проведения плановых контрольных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КМПРОВ / КМПЛАН</w:t>
            </w:r>
            <w:r>
              <w:rPr>
                <w:sz w:val="24"/>
                <w:szCs w:val="24"/>
              </w:rPr>
              <w:br/>
              <w:t>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КМПРОВ – количество проведенных контрольных мероприятий, ед.;</w:t>
            </w:r>
          </w:p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КМПЛАН – количество плановых контрольных мероприятий, ед.</w:t>
            </w:r>
          </w:p>
        </w:tc>
      </w:tr>
      <w:tr w:rsidR="00060BF6">
        <w:trPr>
          <w:trHeight w:val="21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Доля контрольных мероприятий со взаимодействием с контролируемыми лицами, по результатам которых не</w:t>
            </w:r>
            <w:r>
              <w:rPr>
                <w:sz w:val="24"/>
                <w:szCs w:val="24"/>
              </w:rPr>
              <w:t xml:space="preserve"> было выявлено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КМБН / </w:t>
            </w:r>
            <w:r>
              <w:rPr>
                <w:sz w:val="24"/>
                <w:szCs w:val="24"/>
              </w:rPr>
              <w:br/>
              <w:t>КМ 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 – количество проведенных контрольных мероприятий, ед;</w:t>
            </w:r>
          </w:p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КМБН – количество контрольных мероприятий, по результатам которых не выявлено нарушений, ед.</w:t>
            </w:r>
          </w:p>
        </w:tc>
      </w:tr>
      <w:tr w:rsidR="00060BF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 xml:space="preserve">Доля контрольных мероприятий со взаимодействием с </w:t>
            </w:r>
            <w:r>
              <w:rPr>
                <w:sz w:val="24"/>
                <w:szCs w:val="24"/>
              </w:rPr>
              <w:t>контролируемыми лицами, результаты которых были признаны недействительными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КМНЕД / КМПРОВ</w:t>
            </w:r>
            <w:r>
              <w:rPr>
                <w:sz w:val="24"/>
                <w:szCs w:val="24"/>
              </w:rPr>
              <w:br/>
              <w:t>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КМНЕД – количество контрольных мероприятий, признанных  недействительными, ед.;</w:t>
            </w:r>
          </w:p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КМПРОВ – количество проведенных контрольных мероприятий, ед.</w:t>
            </w:r>
          </w:p>
        </w:tc>
      </w:tr>
      <w:tr w:rsidR="00060BF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Доля контрольных</w:t>
            </w:r>
            <w:r>
              <w:rPr>
                <w:sz w:val="24"/>
                <w:szCs w:val="24"/>
              </w:rPr>
              <w:t xml:space="preserve">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ind w:firstLine="0"/>
            </w:pPr>
            <w:r>
              <w:rPr>
                <w:sz w:val="24"/>
                <w:szCs w:val="24"/>
              </w:rPr>
              <w:t>КМНАРУШ /</w:t>
            </w:r>
          </w:p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position w:val="-27"/>
                <w:sz w:val="24"/>
                <w:szCs w:val="24"/>
              </w:rPr>
              <w:t>КМобщ.×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КМНАРУШ – количество контрольных мероприятий, по которым органами прокуратуры внесены представления, ед.;</w:t>
            </w:r>
          </w:p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КМобщ. – количество контрольных мероприятий со взаимодействием и без взаимодействия с контролируемыми лицами, ед.</w:t>
            </w:r>
          </w:p>
        </w:tc>
      </w:tr>
      <w:tr w:rsidR="00060BF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Доля контрольных мероприятий на результаты которых поданы жалобы от контролируемых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F6" w:rsidRDefault="002E4900">
            <w:pPr>
              <w:pStyle w:val="ConsPlusNormal"/>
              <w:widowControl w:val="0"/>
              <w:ind w:firstLine="0"/>
            </w:pPr>
            <w:r>
              <w:rPr>
                <w:sz w:val="24"/>
                <w:szCs w:val="24"/>
              </w:rPr>
              <w:t>КМЖАЛОБ /</w:t>
            </w:r>
          </w:p>
          <w:p w:rsidR="00060BF6" w:rsidRDefault="002E4900">
            <w:pPr>
              <w:pStyle w:val="ConsPlusNormal"/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КМобщ.× 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 xml:space="preserve">КМЖАЛОБ – количество </w:t>
            </w:r>
            <w:r>
              <w:rPr>
                <w:sz w:val="24"/>
                <w:szCs w:val="24"/>
              </w:rPr>
              <w:t>контрольных мероприятий на результаты которых поданы жалобы, ед.;</w:t>
            </w:r>
          </w:p>
          <w:p w:rsidR="00060BF6" w:rsidRDefault="002E4900">
            <w:pPr>
              <w:pStyle w:val="ConsPlusNormal"/>
              <w:widowControl w:val="0"/>
              <w:jc w:val="both"/>
            </w:pPr>
            <w:r>
              <w:rPr>
                <w:sz w:val="24"/>
                <w:szCs w:val="24"/>
              </w:rPr>
              <w:t>КМобщ. – количество всех контрольных мероприятий, ед.</w:t>
            </w:r>
          </w:p>
        </w:tc>
      </w:tr>
    </w:tbl>
    <w:p w:rsidR="00060BF6" w:rsidRDefault="00060BF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060BF6" w:rsidRDefault="00060BF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060BF6" w:rsidRDefault="002E490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>
        <w:br w:type="page"/>
      </w:r>
    </w:p>
    <w:p w:rsidR="00060BF6" w:rsidRDefault="002E4900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rFonts w:cs="Arial"/>
          <w:color w:val="000000"/>
          <w:sz w:val="24"/>
          <w:szCs w:val="24"/>
        </w:rPr>
        <w:t>3</w:t>
      </w:r>
    </w:p>
    <w:p w:rsidR="00060BF6" w:rsidRDefault="002E4900">
      <w:pPr>
        <w:pStyle w:val="ConsPlusNormal"/>
        <w:ind w:firstLine="0"/>
        <w:jc w:val="right"/>
      </w:pPr>
      <w:r>
        <w:rPr>
          <w:color w:val="000000"/>
          <w:sz w:val="24"/>
          <w:szCs w:val="24"/>
        </w:rPr>
        <w:t xml:space="preserve">к Положению о муниципальном контроле </w:t>
      </w:r>
      <w:r>
        <w:rPr>
          <w:rStyle w:val="29pt1"/>
          <w:rFonts w:eastAsia="Arial" w:cs="Arial"/>
          <w:i w:val="0"/>
          <w:color w:val="000000"/>
          <w:sz w:val="24"/>
          <w:szCs w:val="24"/>
        </w:rPr>
        <w:t>за сохранностью</w:t>
      </w:r>
    </w:p>
    <w:p w:rsidR="00060BF6" w:rsidRDefault="002E4900">
      <w:pPr>
        <w:pStyle w:val="ConsPlusNormal"/>
        <w:ind w:firstLine="0"/>
        <w:jc w:val="right"/>
      </w:pPr>
      <w:r>
        <w:rPr>
          <w:rStyle w:val="29pt1"/>
          <w:rFonts w:eastAsia="Arial" w:cs="Arial"/>
          <w:i w:val="0"/>
          <w:color w:val="000000"/>
          <w:sz w:val="24"/>
          <w:szCs w:val="24"/>
        </w:rPr>
        <w:t>автомобильных дорог местного значения</w:t>
      </w:r>
    </w:p>
    <w:p w:rsidR="00060BF6" w:rsidRDefault="002E4900">
      <w:pPr>
        <w:pStyle w:val="ConsPlusNormal"/>
        <w:ind w:firstLine="0"/>
        <w:jc w:val="right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>в границах муниципального образования "Город Льгов"</w:t>
      </w:r>
      <w:r>
        <w:rPr>
          <w:rFonts w:cs="Times New Roman"/>
          <w:color w:val="000000"/>
          <w:sz w:val="24"/>
          <w:szCs w:val="24"/>
        </w:rPr>
        <w:t>Курской области</w:t>
      </w:r>
    </w:p>
    <w:p w:rsidR="00060BF6" w:rsidRDefault="00060BF6">
      <w:pPr>
        <w:pStyle w:val="ConsPlusNormal"/>
        <w:ind w:firstLine="0"/>
        <w:jc w:val="right"/>
        <w:rPr>
          <w:rFonts w:cs="Times New Roman"/>
          <w:color w:val="252525"/>
          <w:sz w:val="24"/>
          <w:szCs w:val="24"/>
        </w:rPr>
      </w:pPr>
    </w:p>
    <w:p w:rsidR="00060BF6" w:rsidRDefault="002E4900">
      <w:pPr>
        <w:pStyle w:val="ConsPlusTitle"/>
        <w:jc w:val="center"/>
      </w:pPr>
      <w:r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060BF6" w:rsidRDefault="002E4900">
      <w:pPr>
        <w:pStyle w:val="ConsPlusTitle"/>
        <w:jc w:val="center"/>
      </w:pPr>
      <w:r>
        <w:rPr>
          <w:rFonts w:ascii="Arial" w:hAnsi="Arial" w:cs="Arial"/>
          <w:color w:val="000000"/>
          <w:sz w:val="24"/>
          <w:szCs w:val="24"/>
        </w:rPr>
        <w:t>проверок при осуществлении администрацией МО «Город Льгов»</w:t>
      </w:r>
    </w:p>
    <w:p w:rsidR="00060BF6" w:rsidRDefault="002E4900">
      <w:pPr>
        <w:jc w:val="center"/>
      </w:pPr>
      <w:r>
        <w:rPr>
          <w:rFonts w:ascii="Arial" w:hAnsi="Arial" w:cs="Arial"/>
          <w:b/>
          <w:bCs/>
          <w:color w:val="000000"/>
        </w:rPr>
        <w:t>муниципальн</w:t>
      </w:r>
      <w:r>
        <w:rPr>
          <w:rFonts w:ascii="Arial" w:hAnsi="Arial" w:cs="Arial"/>
          <w:b/>
          <w:bCs/>
          <w:color w:val="000000"/>
        </w:rPr>
        <w:t xml:space="preserve">ого контроле </w:t>
      </w:r>
      <w:r>
        <w:rPr>
          <w:rStyle w:val="29pt1"/>
          <w:rFonts w:ascii="Arial" w:eastAsia="Arial" w:hAnsi="Arial" w:cs="Arial"/>
          <w:b/>
          <w:bCs/>
          <w:i w:val="0"/>
          <w:color w:val="000000"/>
          <w:sz w:val="24"/>
          <w:szCs w:val="24"/>
        </w:rPr>
        <w:t xml:space="preserve">за сохранность </w:t>
      </w:r>
      <w:r>
        <w:rPr>
          <w:rStyle w:val="29pt1"/>
          <w:rFonts w:ascii="Arial" w:eastAsia="Arial" w:hAnsi="Arial" w:cs="Arial"/>
          <w:b/>
          <w:bCs/>
          <w:i w:val="0"/>
          <w:color w:val="000000"/>
          <w:sz w:val="24"/>
          <w:szCs w:val="24"/>
        </w:rPr>
        <w:t xml:space="preserve">автомобильных дорог местного значения </w:t>
      </w:r>
      <w:r>
        <w:rPr>
          <w:rFonts w:ascii="Arial" w:hAnsi="Arial" w:cs="Arial"/>
          <w:b/>
          <w:bCs/>
          <w:color w:val="000000"/>
        </w:rPr>
        <w:t>в границах муниципального образования "Город Льгов" Курской области</w:t>
      </w:r>
    </w:p>
    <w:p w:rsidR="00060BF6" w:rsidRDefault="00060BF6">
      <w:pPr>
        <w:jc w:val="center"/>
        <w:rPr>
          <w:rFonts w:ascii="Arial" w:hAnsi="Arial" w:cs="Arial"/>
          <w:color w:val="000000"/>
        </w:rPr>
      </w:pPr>
    </w:p>
    <w:p w:rsidR="00060BF6" w:rsidRDefault="002E4900">
      <w:pPr>
        <w:pStyle w:val="af9"/>
        <w:rPr>
          <w:rFonts w:ascii="Arial;Helvetica;sans-serif" w:hAnsi="Arial;Helvetica;sans-serif"/>
          <w:b w:val="0"/>
          <w:color w:val="252525"/>
          <w:sz w:val="23"/>
        </w:rPr>
      </w:pPr>
      <w:r>
        <w:rPr>
          <w:rFonts w:ascii="Arial;Helvetica;sans-serif" w:hAnsi="Arial;Helvetica;sans-serif"/>
          <w:b w:val="0"/>
          <w:color w:val="252525"/>
          <w:sz w:val="23"/>
        </w:rPr>
        <w:tab/>
        <w:t xml:space="preserve">Наличие информации об установленном факте загрязнения и (или) повреждения автомобильных дорог и дорожных сооружений на </w:t>
      </w:r>
      <w:r>
        <w:rPr>
          <w:rFonts w:ascii="Arial;Helvetica;sans-serif" w:hAnsi="Arial;Helvetica;sans-serif"/>
          <w:b w:val="0"/>
          <w:color w:val="252525"/>
          <w:sz w:val="23"/>
        </w:rPr>
        <w:t>них, в том числе элементов обустройства автомобильных дорог, полос отвода автомобильных дорог, придорожных полос автомобильных дорог:</w:t>
      </w:r>
    </w:p>
    <w:p w:rsidR="00060BF6" w:rsidRDefault="002E4900">
      <w:pPr>
        <w:pStyle w:val="af9"/>
        <w:rPr>
          <w:rFonts w:ascii="Arial;Helvetica;sans-serif" w:hAnsi="Arial;Helvetica;sans-serif"/>
          <w:b w:val="0"/>
          <w:color w:val="252525"/>
          <w:sz w:val="23"/>
        </w:rPr>
      </w:pPr>
      <w:r>
        <w:rPr>
          <w:rFonts w:ascii="Arial;Helvetica;sans-serif" w:hAnsi="Arial;Helvetica;sans-serif"/>
          <w:b w:val="0"/>
          <w:color w:val="252525"/>
          <w:sz w:val="23"/>
        </w:rPr>
        <w:tab/>
        <w:t xml:space="preserve">1. </w:t>
      </w:r>
      <w:r>
        <w:rPr>
          <w:rFonts w:ascii="Arial;Helvetica;sans-serif" w:hAnsi="Arial;Helvetica;sans-serif"/>
          <w:b w:val="0"/>
          <w:color w:val="252525"/>
          <w:sz w:val="23"/>
        </w:rPr>
        <w:t>Наличие информации об установленном факте нарушения обязательных требований к осуществлению дорожной деятельности;</w:t>
      </w:r>
    </w:p>
    <w:p w:rsidR="00060BF6" w:rsidRDefault="002E4900">
      <w:pPr>
        <w:pStyle w:val="af9"/>
        <w:rPr>
          <w:rFonts w:ascii="Arial;Helvetica;sans-serif" w:hAnsi="Arial;Helvetica;sans-serif"/>
          <w:b w:val="0"/>
          <w:color w:val="252525"/>
          <w:sz w:val="23"/>
        </w:rPr>
      </w:pPr>
      <w:r>
        <w:rPr>
          <w:rFonts w:ascii="Arial;Helvetica;sans-serif" w:hAnsi="Arial;Helvetica;sans-serif"/>
          <w:b w:val="0"/>
          <w:color w:val="252525"/>
          <w:sz w:val="23"/>
        </w:rPr>
        <w:tab/>
        <w:t>2.</w:t>
      </w:r>
      <w:r>
        <w:rPr>
          <w:rFonts w:ascii="Arial;Helvetica;sans-serif" w:hAnsi="Arial;Helvetica;sans-serif"/>
          <w:b w:val="0"/>
          <w:color w:val="252525"/>
          <w:sz w:val="23"/>
        </w:rPr>
        <w:t xml:space="preserve">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060BF6" w:rsidRDefault="002E4900">
      <w:pPr>
        <w:pStyle w:val="af9"/>
        <w:rPr>
          <w:rFonts w:ascii="Arial;Helvetica;sans-serif" w:hAnsi="Arial;Helvetica;sans-serif"/>
          <w:b w:val="0"/>
          <w:color w:val="252525"/>
          <w:sz w:val="23"/>
        </w:rPr>
      </w:pPr>
      <w:r>
        <w:rPr>
          <w:rFonts w:ascii="Arial;Helvetica;sans-serif" w:hAnsi="Arial;Helvetica;sans-serif"/>
          <w:b w:val="0"/>
          <w:color w:val="252525"/>
          <w:sz w:val="23"/>
        </w:rPr>
        <w:tab/>
        <w:t>3. Наличие информации об установленном факте нарушений об</w:t>
      </w:r>
      <w:r>
        <w:rPr>
          <w:rFonts w:ascii="Arial;Helvetica;sans-serif" w:hAnsi="Arial;Helvetica;sans-serif"/>
          <w:b w:val="0"/>
          <w:color w:val="252525"/>
          <w:sz w:val="23"/>
        </w:rPr>
        <w:t>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</w:t>
      </w:r>
      <w:r>
        <w:rPr>
          <w:rFonts w:ascii="Arial;Helvetica;sans-serif" w:hAnsi="Arial;Helvetica;sans-serif"/>
          <w:b w:val="0"/>
          <w:color w:val="252525"/>
          <w:sz w:val="23"/>
        </w:rPr>
        <w:t xml:space="preserve"> дорожном хозяйстве в области организации регулярных перевозок;</w:t>
      </w:r>
    </w:p>
    <w:p w:rsidR="00060BF6" w:rsidRDefault="002E4900">
      <w:pPr>
        <w:pStyle w:val="af9"/>
        <w:rPr>
          <w:rFonts w:ascii="Arial;Helvetica;sans-serif" w:hAnsi="Arial;Helvetica;sans-serif"/>
          <w:b w:val="0"/>
          <w:color w:val="252525"/>
          <w:sz w:val="23"/>
        </w:rPr>
      </w:pPr>
      <w:r>
        <w:rPr>
          <w:rFonts w:ascii="Arial;Helvetica;sans-serif" w:hAnsi="Arial;Helvetica;sans-serif"/>
          <w:b w:val="0"/>
          <w:color w:val="252525"/>
          <w:sz w:val="23"/>
        </w:rPr>
        <w:tab/>
        <w:t>4.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</w:t>
      </w:r>
      <w:r>
        <w:rPr>
          <w:rFonts w:ascii="Arial;Helvetica;sans-serif" w:hAnsi="Arial;Helvetica;sans-serif"/>
          <w:b w:val="0"/>
          <w:color w:val="252525"/>
          <w:sz w:val="23"/>
        </w:rPr>
        <w:t xml:space="preserve">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</w:t>
      </w:r>
      <w:r>
        <w:rPr>
          <w:rFonts w:ascii="Arial;Helvetica;sans-serif" w:hAnsi="Arial;Helvetica;sans-serif"/>
          <w:b w:val="0"/>
          <w:color w:val="252525"/>
          <w:sz w:val="23"/>
        </w:rPr>
        <w:t>жной деятельности, и объектов дорожного сервиса, а также при размещении элементов обустройства автомобильных дорог;</w:t>
      </w:r>
    </w:p>
    <w:p w:rsidR="00060BF6" w:rsidRDefault="002E4900">
      <w:pPr>
        <w:pStyle w:val="af9"/>
        <w:ind w:right="0"/>
        <w:rPr>
          <w:rFonts w:ascii="Arial;Helvetica;sans-serif" w:hAnsi="Arial;Helvetica;sans-serif"/>
          <w:b w:val="0"/>
          <w:color w:val="252525"/>
          <w:sz w:val="23"/>
        </w:rPr>
      </w:pPr>
      <w:r>
        <w:rPr>
          <w:rFonts w:ascii="Arial;Helvetica;sans-serif" w:hAnsi="Arial;Helvetica;sans-serif"/>
          <w:b w:val="0"/>
          <w:color w:val="252525"/>
          <w:sz w:val="23"/>
        </w:rPr>
        <w:t>5. Наличие информации об установленном факте несоответствия автомобильной дороги и (или) дорожного сооружения после проведения их строительс</w:t>
      </w:r>
      <w:r>
        <w:rPr>
          <w:rFonts w:ascii="Arial;Helvetica;sans-serif" w:hAnsi="Arial;Helvetica;sans-serif"/>
          <w:b w:val="0"/>
          <w:color w:val="252525"/>
          <w:sz w:val="23"/>
        </w:rPr>
        <w:t>тва, реконструкции, капитального ремонта, ремонта и содержания, обязательным требованиям;</w:t>
      </w:r>
    </w:p>
    <w:p w:rsidR="00060BF6" w:rsidRDefault="002E4900">
      <w:pPr>
        <w:pStyle w:val="af9"/>
        <w:ind w:right="0"/>
        <w:rPr>
          <w:rFonts w:ascii="Arial;Helvetica;sans-serif" w:hAnsi="Arial;Helvetica;sans-serif"/>
          <w:b w:val="0"/>
          <w:color w:val="252525"/>
          <w:sz w:val="23"/>
        </w:rPr>
      </w:pPr>
      <w:r>
        <w:rPr>
          <w:rFonts w:ascii="Arial;Helvetica;sans-serif" w:hAnsi="Arial;Helvetica;sans-serif"/>
          <w:b w:val="0"/>
          <w:color w:val="252525"/>
          <w:sz w:val="23"/>
        </w:rPr>
        <w:tab/>
        <w:t>6. Наличие информации об установленном факте нарушении обязательных требований при производстве дорожных работ.</w:t>
      </w:r>
    </w:p>
    <w:sectPr w:rsidR="00060BF6" w:rsidSect="00060BF6">
      <w:headerReference w:type="default" r:id="rId15"/>
      <w:pgSz w:w="11906" w:h="16838"/>
      <w:pgMar w:top="1134" w:right="850" w:bottom="1134" w:left="127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00" w:rsidRDefault="002E4900" w:rsidP="00060BF6">
      <w:r>
        <w:separator/>
      </w:r>
    </w:p>
  </w:endnote>
  <w:endnote w:type="continuationSeparator" w:id="1">
    <w:p w:rsidR="002E4900" w:rsidRDefault="002E4900" w:rsidP="0006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font296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00" w:rsidRDefault="002E4900">
      <w:pPr>
        <w:rPr>
          <w:sz w:val="12"/>
        </w:rPr>
      </w:pPr>
      <w:r>
        <w:separator/>
      </w:r>
    </w:p>
  </w:footnote>
  <w:footnote w:type="continuationSeparator" w:id="1">
    <w:p w:rsidR="002E4900" w:rsidRDefault="002E4900">
      <w:pPr>
        <w:rPr>
          <w:sz w:val="12"/>
        </w:rPr>
      </w:pPr>
      <w:r>
        <w:continuationSeparator/>
      </w:r>
    </w:p>
  </w:footnote>
  <w:footnote w:id="2">
    <w:p w:rsidR="00060BF6" w:rsidRDefault="002E4900">
      <w:pPr>
        <w:jc w:val="both"/>
        <w:rPr>
          <w:color w:val="000000"/>
          <w:shd w:val="clear" w:color="auto" w:fill="FFFFFF"/>
        </w:rPr>
      </w:pPr>
      <w:r>
        <w:rPr>
          <w:rStyle w:val="ae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F6" w:rsidRDefault="00060BF6">
    <w:pPr>
      <w:pStyle w:val="Header"/>
    </w:pPr>
    <w:r>
      <w:pict/>
    </w:r>
    <w:r>
      <w:pict>
        <v:shape id="Врезка1" o:spid="_x0000_s1025" type="#_x0000_m1026" style="position:absolute;margin-left:0;margin-top:.05pt;width:12.2pt;height:13.65pt;z-index:251658240;mso-wrap-style:square;mso-position-horizontal:center;mso-position-horizontal-relative:margin;v-text-anchor:top" coordsize="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A2BE2"/>
    <w:multiLevelType w:val="multilevel"/>
    <w:tmpl w:val="BA583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0BF6"/>
    <w:rsid w:val="00060BF6"/>
    <w:rsid w:val="002E4900"/>
    <w:rsid w:val="0037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060B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060B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3"/>
    <w:qFormat/>
    <w:rsid w:val="00060BF6"/>
    <w:pPr>
      <w:numPr>
        <w:ilvl w:val="2"/>
        <w:numId w:val="1"/>
      </w:numPr>
      <w:spacing w:before="140"/>
      <w:outlineLvl w:val="2"/>
    </w:pPr>
  </w:style>
  <w:style w:type="paragraph" w:customStyle="1" w:styleId="Heading4">
    <w:name w:val="Heading 4"/>
    <w:basedOn w:val="a"/>
    <w:qFormat/>
    <w:rsid w:val="00060BF6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customStyle="1" w:styleId="Heading5">
    <w:name w:val="Heading 5"/>
    <w:basedOn w:val="a"/>
    <w:qFormat/>
    <w:rsid w:val="00060BF6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customStyle="1" w:styleId="Heading6">
    <w:name w:val="Heading 6"/>
    <w:basedOn w:val="a"/>
    <w:qFormat/>
    <w:rsid w:val="00060BF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060B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060B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060B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60B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60B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60B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60B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60B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60B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60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60B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60B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60BF6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60BF6"/>
    <w:rPr>
      <w:sz w:val="24"/>
      <w:szCs w:val="24"/>
    </w:rPr>
  </w:style>
  <w:style w:type="character" w:customStyle="1" w:styleId="QuoteChar">
    <w:name w:val="Quote Char"/>
    <w:uiPriority w:val="29"/>
    <w:qFormat/>
    <w:rsid w:val="00060BF6"/>
    <w:rPr>
      <w:i/>
    </w:rPr>
  </w:style>
  <w:style w:type="character" w:customStyle="1" w:styleId="IntenseQuoteChar">
    <w:name w:val="Intense Quote Char"/>
    <w:uiPriority w:val="30"/>
    <w:qFormat/>
    <w:rsid w:val="00060BF6"/>
    <w:rPr>
      <w:i/>
    </w:rPr>
  </w:style>
  <w:style w:type="character" w:customStyle="1" w:styleId="HeaderChar">
    <w:name w:val="Header Char"/>
    <w:basedOn w:val="a0"/>
    <w:uiPriority w:val="99"/>
    <w:qFormat/>
    <w:rsid w:val="00060BF6"/>
  </w:style>
  <w:style w:type="character" w:customStyle="1" w:styleId="CaptionChar">
    <w:name w:val="Caption Char"/>
    <w:uiPriority w:val="99"/>
    <w:qFormat/>
    <w:rsid w:val="00060BF6"/>
  </w:style>
  <w:style w:type="character" w:customStyle="1" w:styleId="FootnoteTextChar">
    <w:name w:val="Footnote Text Char"/>
    <w:uiPriority w:val="99"/>
    <w:qFormat/>
    <w:rsid w:val="00060BF6"/>
    <w:rPr>
      <w:sz w:val="18"/>
    </w:rPr>
  </w:style>
  <w:style w:type="character" w:customStyle="1" w:styleId="EndnoteTextChar">
    <w:name w:val="Endnote Text Char"/>
    <w:uiPriority w:val="99"/>
    <w:qFormat/>
    <w:rsid w:val="00060BF6"/>
    <w:rPr>
      <w:sz w:val="20"/>
    </w:rPr>
  </w:style>
  <w:style w:type="character" w:customStyle="1" w:styleId="1">
    <w:name w:val="Заголовок 1 Знак"/>
    <w:basedOn w:val="a0"/>
    <w:uiPriority w:val="9"/>
    <w:qFormat/>
    <w:rsid w:val="00060BF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uiPriority w:val="9"/>
    <w:qFormat/>
    <w:rsid w:val="00060BF6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uiPriority w:val="9"/>
    <w:qFormat/>
    <w:rsid w:val="00060BF6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uiPriority w:val="9"/>
    <w:qFormat/>
    <w:rsid w:val="00060BF6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uiPriority w:val="9"/>
    <w:qFormat/>
    <w:rsid w:val="00060BF6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uiPriority w:val="9"/>
    <w:qFormat/>
    <w:rsid w:val="00060BF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sid w:val="00060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sid w:val="00060BF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060BF6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uiPriority w:val="10"/>
    <w:qFormat/>
    <w:rsid w:val="00060BF6"/>
    <w:rPr>
      <w:sz w:val="48"/>
      <w:szCs w:val="48"/>
    </w:rPr>
  </w:style>
  <w:style w:type="character" w:customStyle="1" w:styleId="11">
    <w:name w:val="Подзаголовок Знак1"/>
    <w:basedOn w:val="a0"/>
    <w:uiPriority w:val="11"/>
    <w:qFormat/>
    <w:rsid w:val="00060BF6"/>
    <w:rPr>
      <w:sz w:val="24"/>
      <w:szCs w:val="24"/>
    </w:rPr>
  </w:style>
  <w:style w:type="character" w:customStyle="1" w:styleId="20">
    <w:name w:val="Цитата 2 Знак"/>
    <w:uiPriority w:val="29"/>
    <w:qFormat/>
    <w:rsid w:val="00060BF6"/>
    <w:rPr>
      <w:i/>
    </w:rPr>
  </w:style>
  <w:style w:type="character" w:customStyle="1" w:styleId="a4">
    <w:name w:val="Выделенная цитата Знак"/>
    <w:uiPriority w:val="30"/>
    <w:qFormat/>
    <w:rsid w:val="00060BF6"/>
    <w:rPr>
      <w:i/>
    </w:rPr>
  </w:style>
  <w:style w:type="character" w:customStyle="1" w:styleId="12">
    <w:name w:val="Верхний колонтитул Знак1"/>
    <w:basedOn w:val="a0"/>
    <w:uiPriority w:val="99"/>
    <w:qFormat/>
    <w:rsid w:val="00060BF6"/>
  </w:style>
  <w:style w:type="character" w:customStyle="1" w:styleId="FooterChar">
    <w:name w:val="Footer Char"/>
    <w:basedOn w:val="a0"/>
    <w:uiPriority w:val="99"/>
    <w:qFormat/>
    <w:rsid w:val="00060BF6"/>
  </w:style>
  <w:style w:type="character" w:customStyle="1" w:styleId="13">
    <w:name w:val="Нижний колонтитул Знак1"/>
    <w:uiPriority w:val="99"/>
    <w:qFormat/>
    <w:rsid w:val="00060BF6"/>
  </w:style>
  <w:style w:type="character" w:customStyle="1" w:styleId="-">
    <w:name w:val="Интернет-ссылка"/>
    <w:rsid w:val="00060BF6"/>
    <w:rPr>
      <w:color w:val="0000FF"/>
      <w:u w:val="single"/>
    </w:rPr>
  </w:style>
  <w:style w:type="character" w:customStyle="1" w:styleId="21">
    <w:name w:val="Текст сноски Знак2"/>
    <w:uiPriority w:val="99"/>
    <w:qFormat/>
    <w:rsid w:val="00060BF6"/>
    <w:rPr>
      <w:sz w:val="18"/>
    </w:rPr>
  </w:style>
  <w:style w:type="character" w:customStyle="1" w:styleId="a5">
    <w:name w:val="Привязка сноски"/>
    <w:rsid w:val="00060BF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60BF6"/>
    <w:rPr>
      <w:vertAlign w:val="superscript"/>
    </w:rPr>
  </w:style>
  <w:style w:type="character" w:customStyle="1" w:styleId="a6">
    <w:name w:val="Текст концевой сноски Знак"/>
    <w:uiPriority w:val="99"/>
    <w:qFormat/>
    <w:rsid w:val="00060BF6"/>
    <w:rPr>
      <w:sz w:val="20"/>
    </w:rPr>
  </w:style>
  <w:style w:type="character" w:customStyle="1" w:styleId="a7">
    <w:name w:val="Привязка концевой сноски"/>
    <w:rsid w:val="00060BF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60BF6"/>
    <w:rPr>
      <w:vertAlign w:val="superscript"/>
    </w:rPr>
  </w:style>
  <w:style w:type="character" w:customStyle="1" w:styleId="3">
    <w:name w:val="Заголовок 3 Знак"/>
    <w:basedOn w:val="a0"/>
    <w:qFormat/>
    <w:rsid w:val="00060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">
    <w:name w:val="Заголовок 4 Знак"/>
    <w:basedOn w:val="a0"/>
    <w:qFormat/>
    <w:rsid w:val="00060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qFormat/>
    <w:rsid w:val="00060BF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">
    <w:name w:val="Заголовок 6 Знак"/>
    <w:basedOn w:val="a0"/>
    <w:qFormat/>
    <w:rsid w:val="00060B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060BF6"/>
  </w:style>
  <w:style w:type="character" w:customStyle="1" w:styleId="WW8Num1z1">
    <w:name w:val="WW8Num1z1"/>
    <w:qFormat/>
    <w:rsid w:val="00060BF6"/>
  </w:style>
  <w:style w:type="character" w:customStyle="1" w:styleId="WW8Num1z2">
    <w:name w:val="WW8Num1z2"/>
    <w:qFormat/>
    <w:rsid w:val="00060BF6"/>
  </w:style>
  <w:style w:type="character" w:customStyle="1" w:styleId="WW8Num1z3">
    <w:name w:val="WW8Num1z3"/>
    <w:qFormat/>
    <w:rsid w:val="00060BF6"/>
  </w:style>
  <w:style w:type="character" w:customStyle="1" w:styleId="WW8Num1z4">
    <w:name w:val="WW8Num1z4"/>
    <w:qFormat/>
    <w:rsid w:val="00060BF6"/>
  </w:style>
  <w:style w:type="character" w:customStyle="1" w:styleId="WW8Num1z5">
    <w:name w:val="WW8Num1z5"/>
    <w:qFormat/>
    <w:rsid w:val="00060BF6"/>
  </w:style>
  <w:style w:type="character" w:customStyle="1" w:styleId="WW8Num1z6">
    <w:name w:val="WW8Num1z6"/>
    <w:qFormat/>
    <w:rsid w:val="00060BF6"/>
  </w:style>
  <w:style w:type="character" w:customStyle="1" w:styleId="WW8Num1z7">
    <w:name w:val="WW8Num1z7"/>
    <w:qFormat/>
    <w:rsid w:val="00060BF6"/>
  </w:style>
  <w:style w:type="character" w:customStyle="1" w:styleId="WW8Num1z8">
    <w:name w:val="WW8Num1z8"/>
    <w:qFormat/>
    <w:rsid w:val="00060BF6"/>
  </w:style>
  <w:style w:type="character" w:customStyle="1" w:styleId="WW8Num2z0">
    <w:name w:val="WW8Num2z0"/>
    <w:qFormat/>
    <w:rsid w:val="00060BF6"/>
    <w:rPr>
      <w:b w:val="0"/>
      <w:i w:val="0"/>
      <w:color w:val="000000"/>
    </w:rPr>
  </w:style>
  <w:style w:type="character" w:customStyle="1" w:styleId="WW8Num2z1">
    <w:name w:val="WW8Num2z1"/>
    <w:qFormat/>
    <w:rsid w:val="00060BF6"/>
  </w:style>
  <w:style w:type="character" w:customStyle="1" w:styleId="WW8Num2z2">
    <w:name w:val="WW8Num2z2"/>
    <w:qFormat/>
    <w:rsid w:val="00060BF6"/>
  </w:style>
  <w:style w:type="character" w:customStyle="1" w:styleId="WW8Num2z3">
    <w:name w:val="WW8Num2z3"/>
    <w:qFormat/>
    <w:rsid w:val="00060BF6"/>
  </w:style>
  <w:style w:type="character" w:customStyle="1" w:styleId="WW8Num2z4">
    <w:name w:val="WW8Num2z4"/>
    <w:qFormat/>
    <w:rsid w:val="00060BF6"/>
  </w:style>
  <w:style w:type="character" w:customStyle="1" w:styleId="WW8Num2z5">
    <w:name w:val="WW8Num2z5"/>
    <w:qFormat/>
    <w:rsid w:val="00060BF6"/>
  </w:style>
  <w:style w:type="character" w:customStyle="1" w:styleId="WW8Num2z6">
    <w:name w:val="WW8Num2z6"/>
    <w:qFormat/>
    <w:rsid w:val="00060BF6"/>
  </w:style>
  <w:style w:type="character" w:customStyle="1" w:styleId="WW8Num2z7">
    <w:name w:val="WW8Num2z7"/>
    <w:qFormat/>
    <w:rsid w:val="00060BF6"/>
  </w:style>
  <w:style w:type="character" w:customStyle="1" w:styleId="WW8Num2z8">
    <w:name w:val="WW8Num2z8"/>
    <w:qFormat/>
    <w:rsid w:val="00060BF6"/>
  </w:style>
  <w:style w:type="character" w:customStyle="1" w:styleId="WW8Num3z0">
    <w:name w:val="WW8Num3z0"/>
    <w:qFormat/>
    <w:rsid w:val="00060BF6"/>
  </w:style>
  <w:style w:type="character" w:customStyle="1" w:styleId="WW8Num3z1">
    <w:name w:val="WW8Num3z1"/>
    <w:qFormat/>
    <w:rsid w:val="00060BF6"/>
  </w:style>
  <w:style w:type="character" w:customStyle="1" w:styleId="WW8Num3z2">
    <w:name w:val="WW8Num3z2"/>
    <w:qFormat/>
    <w:rsid w:val="00060BF6"/>
  </w:style>
  <w:style w:type="character" w:customStyle="1" w:styleId="WW8Num3z3">
    <w:name w:val="WW8Num3z3"/>
    <w:qFormat/>
    <w:rsid w:val="00060BF6"/>
  </w:style>
  <w:style w:type="character" w:customStyle="1" w:styleId="WW8Num3z4">
    <w:name w:val="WW8Num3z4"/>
    <w:qFormat/>
    <w:rsid w:val="00060BF6"/>
  </w:style>
  <w:style w:type="character" w:customStyle="1" w:styleId="WW8Num3z5">
    <w:name w:val="WW8Num3z5"/>
    <w:qFormat/>
    <w:rsid w:val="00060BF6"/>
  </w:style>
  <w:style w:type="character" w:customStyle="1" w:styleId="WW8Num3z6">
    <w:name w:val="WW8Num3z6"/>
    <w:qFormat/>
    <w:rsid w:val="00060BF6"/>
  </w:style>
  <w:style w:type="character" w:customStyle="1" w:styleId="WW8Num3z7">
    <w:name w:val="WW8Num3z7"/>
    <w:qFormat/>
    <w:rsid w:val="00060BF6"/>
  </w:style>
  <w:style w:type="character" w:customStyle="1" w:styleId="WW8Num3z8">
    <w:name w:val="WW8Num3z8"/>
    <w:qFormat/>
    <w:rsid w:val="00060BF6"/>
  </w:style>
  <w:style w:type="character" w:customStyle="1" w:styleId="WW8Num4z0">
    <w:name w:val="WW8Num4z0"/>
    <w:qFormat/>
    <w:rsid w:val="00060BF6"/>
  </w:style>
  <w:style w:type="character" w:customStyle="1" w:styleId="WW8Num5z0">
    <w:name w:val="WW8Num5z0"/>
    <w:qFormat/>
    <w:rsid w:val="00060BF6"/>
  </w:style>
  <w:style w:type="character" w:customStyle="1" w:styleId="14">
    <w:name w:val="Основной шрифт абзаца1"/>
    <w:qFormat/>
    <w:rsid w:val="00060BF6"/>
  </w:style>
  <w:style w:type="character" w:customStyle="1" w:styleId="a8">
    <w:name w:val="Текст выноски Знак"/>
    <w:qFormat/>
    <w:rsid w:val="00060BF6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qFormat/>
    <w:rsid w:val="00060BF6"/>
    <w:rPr>
      <w:rFonts w:cs="Times New Roman"/>
      <w:color w:val="106BBE"/>
    </w:rPr>
  </w:style>
  <w:style w:type="character" w:customStyle="1" w:styleId="aa">
    <w:name w:val="Схема документа Знак"/>
    <w:qFormat/>
    <w:rsid w:val="00060BF6"/>
    <w:rPr>
      <w:rFonts w:ascii="Tahoma" w:hAnsi="Tahoma" w:cs="Tahoma"/>
      <w:sz w:val="16"/>
      <w:szCs w:val="16"/>
    </w:rPr>
  </w:style>
  <w:style w:type="character" w:customStyle="1" w:styleId="ab">
    <w:name w:val="Название Знак"/>
    <w:qFormat/>
    <w:rsid w:val="00060BF6"/>
    <w:rPr>
      <w:b/>
      <w:bCs/>
      <w:sz w:val="28"/>
      <w:szCs w:val="24"/>
    </w:rPr>
  </w:style>
  <w:style w:type="character" w:customStyle="1" w:styleId="ac">
    <w:name w:val="Подзаголовок Знак"/>
    <w:qFormat/>
    <w:rsid w:val="00060BF6"/>
    <w:rPr>
      <w:b/>
      <w:sz w:val="28"/>
    </w:rPr>
  </w:style>
  <w:style w:type="character" w:customStyle="1" w:styleId="ad">
    <w:name w:val="Текст сноски Знак"/>
    <w:basedOn w:val="14"/>
    <w:uiPriority w:val="99"/>
    <w:qFormat/>
    <w:rsid w:val="00060BF6"/>
  </w:style>
  <w:style w:type="character" w:customStyle="1" w:styleId="ae">
    <w:name w:val="Символ сноски"/>
    <w:qFormat/>
    <w:rsid w:val="00060BF6"/>
    <w:rPr>
      <w:vertAlign w:val="superscript"/>
    </w:rPr>
  </w:style>
  <w:style w:type="character" w:customStyle="1" w:styleId="af">
    <w:name w:val="Посещённая гиперссылка"/>
    <w:rsid w:val="00060BF6"/>
    <w:rPr>
      <w:color w:val="800000"/>
      <w:u w:val="single"/>
    </w:rPr>
  </w:style>
  <w:style w:type="character" w:customStyle="1" w:styleId="af0">
    <w:name w:val="Основной текст Знак"/>
    <w:basedOn w:val="a0"/>
    <w:qFormat/>
    <w:rsid w:val="00060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Текст выноски Знак1"/>
    <w:basedOn w:val="a0"/>
    <w:qFormat/>
    <w:rsid w:val="00060B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Текст выноски Знак2"/>
    <w:basedOn w:val="a0"/>
    <w:qFormat/>
    <w:rsid w:val="00060B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6">
    <w:name w:val="Текст сноски Знак1"/>
    <w:basedOn w:val="a0"/>
    <w:qFormat/>
    <w:rsid w:val="00060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sid w:val="0006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uiPriority w:val="99"/>
    <w:qFormat/>
    <w:rsid w:val="0006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semiHidden/>
    <w:unhideWhenUsed/>
    <w:qFormat/>
    <w:rsid w:val="00060BF6"/>
  </w:style>
  <w:style w:type="character" w:styleId="af4">
    <w:name w:val="annotation reference"/>
    <w:uiPriority w:val="99"/>
    <w:semiHidden/>
    <w:unhideWhenUsed/>
    <w:qFormat/>
    <w:rsid w:val="00060BF6"/>
    <w:rPr>
      <w:sz w:val="16"/>
      <w:szCs w:val="16"/>
    </w:rPr>
  </w:style>
  <w:style w:type="character" w:customStyle="1" w:styleId="af5">
    <w:name w:val="Текст примечания Знак"/>
    <w:basedOn w:val="a0"/>
    <w:uiPriority w:val="99"/>
    <w:qFormat/>
    <w:rsid w:val="00060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uiPriority w:val="99"/>
    <w:semiHidden/>
    <w:qFormat/>
    <w:rsid w:val="00060B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qFormat/>
    <w:rsid w:val="00060BF6"/>
  </w:style>
  <w:style w:type="character" w:customStyle="1" w:styleId="af7">
    <w:name w:val="Символ концевой сноски"/>
    <w:qFormat/>
    <w:rsid w:val="00060BF6"/>
  </w:style>
  <w:style w:type="character" w:customStyle="1" w:styleId="29pt1">
    <w:name w:val="Основной текст (2) + 9 pt1"/>
    <w:basedOn w:val="a0"/>
    <w:uiPriority w:val="99"/>
    <w:qFormat/>
    <w:rsid w:val="00060BF6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af8">
    <w:name w:val="Символ нумерации"/>
    <w:qFormat/>
    <w:rsid w:val="00060BF6"/>
  </w:style>
  <w:style w:type="paragraph" w:customStyle="1" w:styleId="a3">
    <w:name w:val="Заголовок"/>
    <w:basedOn w:val="a"/>
    <w:next w:val="af9"/>
    <w:qFormat/>
    <w:rsid w:val="00060BF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9">
    <w:name w:val="Body Text"/>
    <w:basedOn w:val="a"/>
    <w:rsid w:val="00060BF6"/>
    <w:pPr>
      <w:ind w:right="-483"/>
      <w:jc w:val="both"/>
    </w:pPr>
    <w:rPr>
      <w:b/>
      <w:bCs/>
    </w:rPr>
  </w:style>
  <w:style w:type="paragraph" w:styleId="afa">
    <w:name w:val="List"/>
    <w:basedOn w:val="af9"/>
    <w:rsid w:val="00060BF6"/>
    <w:rPr>
      <w:rFonts w:cs="Droid Sans Devanagari"/>
    </w:rPr>
  </w:style>
  <w:style w:type="paragraph" w:customStyle="1" w:styleId="Caption">
    <w:name w:val="Caption"/>
    <w:basedOn w:val="a"/>
    <w:qFormat/>
    <w:rsid w:val="00060BF6"/>
    <w:pPr>
      <w:suppressLineNumbers/>
      <w:spacing w:before="120" w:after="120"/>
    </w:pPr>
    <w:rPr>
      <w:rFonts w:cs="Droid Sans Devanagari"/>
      <w:i/>
      <w:iCs/>
    </w:rPr>
  </w:style>
  <w:style w:type="paragraph" w:styleId="afb">
    <w:name w:val="index heading"/>
    <w:basedOn w:val="a"/>
    <w:qFormat/>
    <w:rsid w:val="00060BF6"/>
    <w:pPr>
      <w:suppressLineNumbers/>
    </w:pPr>
    <w:rPr>
      <w:rFonts w:cs="Droid Sans Devanagari"/>
    </w:rPr>
  </w:style>
  <w:style w:type="paragraph" w:styleId="afc">
    <w:name w:val="List Paragraph"/>
    <w:basedOn w:val="a"/>
    <w:uiPriority w:val="34"/>
    <w:qFormat/>
    <w:rsid w:val="00060BF6"/>
    <w:pPr>
      <w:ind w:left="720"/>
      <w:contextualSpacing/>
    </w:pPr>
  </w:style>
  <w:style w:type="paragraph" w:styleId="afd">
    <w:name w:val="Title"/>
    <w:basedOn w:val="a"/>
    <w:uiPriority w:val="10"/>
    <w:qFormat/>
    <w:rsid w:val="00060BF6"/>
    <w:pPr>
      <w:spacing w:before="300" w:after="200"/>
      <w:contextualSpacing/>
    </w:pPr>
    <w:rPr>
      <w:sz w:val="48"/>
      <w:szCs w:val="48"/>
    </w:rPr>
  </w:style>
  <w:style w:type="paragraph" w:styleId="23">
    <w:name w:val="Quote"/>
    <w:basedOn w:val="a"/>
    <w:uiPriority w:val="29"/>
    <w:qFormat/>
    <w:rsid w:val="00060BF6"/>
    <w:pPr>
      <w:ind w:left="720" w:right="720"/>
    </w:pPr>
    <w:rPr>
      <w:i/>
    </w:rPr>
  </w:style>
  <w:style w:type="paragraph" w:styleId="afe">
    <w:name w:val="Intense Quote"/>
    <w:basedOn w:val="a"/>
    <w:uiPriority w:val="30"/>
    <w:qFormat/>
    <w:rsid w:val="00060B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dnoteText">
    <w:name w:val="Endnote Text"/>
    <w:basedOn w:val="a"/>
    <w:uiPriority w:val="99"/>
    <w:semiHidden/>
    <w:unhideWhenUsed/>
    <w:rsid w:val="00060BF6"/>
    <w:rPr>
      <w:sz w:val="20"/>
    </w:rPr>
  </w:style>
  <w:style w:type="paragraph" w:customStyle="1" w:styleId="TOC1">
    <w:name w:val="TOC 1"/>
    <w:basedOn w:val="a"/>
    <w:uiPriority w:val="39"/>
    <w:unhideWhenUsed/>
    <w:rsid w:val="00060BF6"/>
    <w:pPr>
      <w:spacing w:after="57"/>
    </w:pPr>
  </w:style>
  <w:style w:type="paragraph" w:customStyle="1" w:styleId="TOC2">
    <w:name w:val="TOC 2"/>
    <w:basedOn w:val="a"/>
    <w:uiPriority w:val="39"/>
    <w:unhideWhenUsed/>
    <w:rsid w:val="00060BF6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060BF6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060BF6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060BF6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060BF6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060BF6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060BF6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060BF6"/>
    <w:pPr>
      <w:spacing w:after="57"/>
      <w:ind w:left="2268"/>
    </w:pPr>
  </w:style>
  <w:style w:type="paragraph" w:styleId="aff">
    <w:name w:val="TOC Heading"/>
    <w:uiPriority w:val="39"/>
    <w:unhideWhenUsed/>
    <w:qFormat/>
    <w:rsid w:val="00060BF6"/>
  </w:style>
  <w:style w:type="paragraph" w:styleId="aff0">
    <w:name w:val="table of figures"/>
    <w:basedOn w:val="a"/>
    <w:uiPriority w:val="99"/>
    <w:unhideWhenUsed/>
    <w:qFormat/>
    <w:rsid w:val="00060BF6"/>
  </w:style>
  <w:style w:type="paragraph" w:customStyle="1" w:styleId="17">
    <w:name w:val="Заголовок1"/>
    <w:basedOn w:val="a"/>
    <w:qFormat/>
    <w:rsid w:val="00060BF6"/>
    <w:pPr>
      <w:jc w:val="center"/>
    </w:pPr>
    <w:rPr>
      <w:b/>
      <w:bCs/>
    </w:rPr>
  </w:style>
  <w:style w:type="paragraph" w:customStyle="1" w:styleId="18">
    <w:name w:val="Указатель1"/>
    <w:basedOn w:val="a"/>
    <w:qFormat/>
    <w:rsid w:val="00060BF6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060BF6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060BF6"/>
    <w:pPr>
      <w:widowControl w:val="0"/>
    </w:pPr>
    <w:rPr>
      <w:rFonts w:cs="Calibri"/>
      <w:b/>
      <w:bCs/>
      <w:lang w:eastAsia="zh-CN"/>
    </w:rPr>
  </w:style>
  <w:style w:type="paragraph" w:customStyle="1" w:styleId="aff1">
    <w:name w:val="Знак"/>
    <w:basedOn w:val="a"/>
    <w:qFormat/>
    <w:rsid w:val="00060BF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2">
    <w:name w:val="No Spacing"/>
    <w:qFormat/>
    <w:rsid w:val="00060BF6"/>
    <w:rPr>
      <w:rFonts w:ascii="Times New Roman" w:hAnsi="Times New Roman" w:cs="Times New Roman"/>
      <w:sz w:val="28"/>
      <w:lang w:eastAsia="zh-CN"/>
    </w:rPr>
  </w:style>
  <w:style w:type="paragraph" w:styleId="aff3">
    <w:name w:val="Balloon Text"/>
    <w:basedOn w:val="a"/>
    <w:qFormat/>
    <w:rsid w:val="00060BF6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060BF6"/>
    <w:pPr>
      <w:widowControl w:val="0"/>
    </w:pPr>
    <w:rPr>
      <w:rFonts w:ascii="Arial" w:eastAsia="Times New Roman" w:hAnsi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060BF6"/>
    <w:pPr>
      <w:ind w:firstLine="720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s1">
    <w:name w:val="s_1"/>
    <w:basedOn w:val="a"/>
    <w:qFormat/>
    <w:rsid w:val="00060BF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Схема документа1"/>
    <w:basedOn w:val="a"/>
    <w:qFormat/>
    <w:rsid w:val="00060BF6"/>
    <w:rPr>
      <w:rFonts w:ascii="Tahoma" w:hAnsi="Tahoma" w:cs="Tahoma"/>
      <w:sz w:val="16"/>
      <w:szCs w:val="16"/>
    </w:rPr>
  </w:style>
  <w:style w:type="paragraph" w:customStyle="1" w:styleId="aff4">
    <w:name w:val="Текст в заданном формате"/>
    <w:basedOn w:val="a"/>
    <w:qFormat/>
    <w:rsid w:val="00060BF6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a">
    <w:name w:val="Без интервала1"/>
    <w:qFormat/>
    <w:rsid w:val="00060BF6"/>
    <w:rPr>
      <w:rFonts w:eastAsia="Times New Roman" w:cs="Calibri"/>
      <w:lang w:eastAsia="zh-CN"/>
    </w:rPr>
  </w:style>
  <w:style w:type="paragraph" w:styleId="aff5">
    <w:name w:val="Subtitle"/>
    <w:basedOn w:val="a"/>
    <w:qFormat/>
    <w:rsid w:val="00060BF6"/>
    <w:pPr>
      <w:jc w:val="center"/>
    </w:pPr>
    <w:rPr>
      <w:b/>
      <w:sz w:val="20"/>
      <w:szCs w:val="20"/>
    </w:rPr>
  </w:style>
  <w:style w:type="paragraph" w:customStyle="1" w:styleId="FootnoteText">
    <w:name w:val="Footnote Text"/>
    <w:basedOn w:val="a"/>
    <w:rsid w:val="00060BF6"/>
    <w:rPr>
      <w:sz w:val="20"/>
      <w:szCs w:val="20"/>
    </w:rPr>
  </w:style>
  <w:style w:type="paragraph" w:customStyle="1" w:styleId="aff6">
    <w:name w:val="Верхний и нижний колонтитулы"/>
    <w:basedOn w:val="a"/>
    <w:qFormat/>
    <w:rsid w:val="00060BF6"/>
  </w:style>
  <w:style w:type="paragraph" w:customStyle="1" w:styleId="Header">
    <w:name w:val="Header"/>
    <w:basedOn w:val="a"/>
    <w:uiPriority w:val="99"/>
    <w:unhideWhenUsed/>
    <w:rsid w:val="00060BF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60BF6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uiPriority w:val="99"/>
    <w:unhideWhenUsed/>
    <w:qFormat/>
    <w:rsid w:val="00060BF6"/>
    <w:rPr>
      <w:sz w:val="20"/>
      <w:szCs w:val="20"/>
    </w:rPr>
  </w:style>
  <w:style w:type="paragraph" w:styleId="aff8">
    <w:name w:val="annotation subject"/>
    <w:basedOn w:val="aff7"/>
    <w:uiPriority w:val="99"/>
    <w:semiHidden/>
    <w:unhideWhenUsed/>
    <w:qFormat/>
    <w:rsid w:val="00060BF6"/>
    <w:rPr>
      <w:b/>
      <w:bCs/>
    </w:rPr>
  </w:style>
  <w:style w:type="paragraph" w:styleId="aff9">
    <w:name w:val="Revision"/>
    <w:uiPriority w:val="99"/>
    <w:semiHidden/>
    <w:qFormat/>
    <w:rsid w:val="00060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  <w:qFormat/>
    <w:rsid w:val="00060BF6"/>
  </w:style>
  <w:style w:type="paragraph" w:customStyle="1" w:styleId="24">
    <w:name w:val="Без интервала2"/>
    <w:qFormat/>
    <w:rsid w:val="00060BF6"/>
    <w:rPr>
      <w:rFonts w:eastAsia="font296" w:cs="font296"/>
      <w:lang w:eastAsia="ru-RU"/>
    </w:rPr>
  </w:style>
  <w:style w:type="paragraph" w:customStyle="1" w:styleId="FR2">
    <w:name w:val="FR2"/>
    <w:qFormat/>
    <w:rsid w:val="00060BF6"/>
    <w:pPr>
      <w:widowControl w:val="0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paragraph" w:customStyle="1" w:styleId="25">
    <w:name w:val="Основной текст (2)"/>
    <w:basedOn w:val="a"/>
    <w:qFormat/>
    <w:rsid w:val="00060BF6"/>
    <w:pPr>
      <w:widowControl w:val="0"/>
      <w:shd w:val="clear" w:color="auto" w:fill="FFFFFF"/>
      <w:spacing w:after="600" w:line="336" w:lineRule="exact"/>
      <w:ind w:hanging="520"/>
      <w:jc w:val="right"/>
    </w:pPr>
    <w:rPr>
      <w:rFonts w:ascii="Arial" w:hAnsi="Arial" w:cs="Arial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B7050DD-4AEB-4291-982B-A17911D58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7109</Words>
  <Characters>40525</Characters>
  <Application>Microsoft Office Word</Application>
  <DocSecurity>0</DocSecurity>
  <Lines>337</Lines>
  <Paragraphs>95</Paragraphs>
  <ScaleCrop>false</ScaleCrop>
  <Company>SPecialiST RePack</Company>
  <LinksUpToDate>false</LinksUpToDate>
  <CharactersWithSpaces>47539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2021-12-26T16:20:00Z</cp:lastPrinted>
  <dcterms:created xsi:type="dcterms:W3CDTF">2021-08-23T11:13:00Z</dcterms:created>
  <dcterms:modified xsi:type="dcterms:W3CDTF">2022-02-16T07:04:00Z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