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FD" w:rsidRPr="004106FD" w:rsidRDefault="004106FD" w:rsidP="00410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0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Методические рекомендации по проведению </w:t>
      </w:r>
      <w:proofErr w:type="spellStart"/>
      <w:r w:rsidRPr="00410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и подготовке декларации соблюдения обязательных требований при осуществлении федерального государственного контроля (надзора) в области производства и оборота этилового спирта, алкогольной и спиртосодержащей продукции (утв. приказом Федеральной службы по регулированию алкогольного рынка от 29 декабря 2022 г. N 378)</w:t>
      </w:r>
    </w:p>
    <w:p w:rsidR="004106FD" w:rsidRPr="004106FD" w:rsidRDefault="004106FD" w:rsidP="0041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16 января 2023 </w:t>
      </w:r>
    </w:p>
    <w:p w:rsidR="004106FD" w:rsidRPr="004106FD" w:rsidRDefault="004106FD" w:rsidP="004106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0"/>
      <w:bookmarkEnd w:id="0"/>
      <w:r w:rsidRPr="004106FD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Настоящие методические рекомендации подготовлены с целью оказания методической помощи по вопросам проведения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в рамках добровольного определения контролируемыми лицами уровня соблюдения ими обязательных требований, относящихся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Процедура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>, в том числе порядок внесения изменений в декларацию соблюдения обязательных требований и случаи ее аннулирования регулируются следующими нормативными актами: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Федеральный закон от 31 июля 2020 г. N 248-ФЗ "О государственном контроле (надзоре) и муниципальном контроле в Российской Федерации" (далее - Федеральный закон N 248-ФЗ);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25 июня 2021 г. N 1010 "О федеральном государственном контроле (надзоре) в области производства и оборота этилового спирта, алкогольной и спиртосодержащей продукции";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от 02 февраля 2022 г. N 27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контроля (надзора) в области производства и оборота этилового спирта, алкогольной и спиртосодержащей продукции".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06F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2. Организация </w:t>
      </w:r>
      <w:proofErr w:type="spellStart"/>
      <w:r w:rsidRPr="004106FD">
        <w:rPr>
          <w:rFonts w:ascii="Times New Roman" w:eastAsia="Times New Roman" w:hAnsi="Times New Roman" w:cs="Times New Roman"/>
          <w:b/>
          <w:bCs/>
          <w:sz w:val="27"/>
          <w:szCs w:val="27"/>
        </w:rPr>
        <w:t>самообследования</w:t>
      </w:r>
      <w:proofErr w:type="spellEnd"/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автоматизированном режиме с использованием списка вопросов, размещенных на официальном сайте (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Интернет-портале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в разделе "Профилактика нарушений обязательных требований", в следующих формах: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без принятия декларации о соблюдении обязательных требований в области производства, закупки (в том числе импорта), поставок (в том числе экспорта), хранения и (или) перевозок этилового спирта, алкогольной и спиртосодержащей продукции (далее - обязательные требования), в целях добровольного определения контролируемыми лицами уровня соблюдения ими обязательных требований;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без принятия декларации о соблюдении обязательных требований в случаях, установленных частью 3 статьи 49 Федерального закона N 248-ФЗ;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с принятием декларации о соблюдении обязательных требований.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Контролируемое лицо самостоятельно выбирает одну из указанных форм для прохождения процедуры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может касаться как контролируемого лица в целом, так и отдельно его обособленных подразделений.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зависимости от вида деятельности контролируемого лица и не распространяется на контролируемых лиц, по которым объекты контроля отнесены к значительной категории риска.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06F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Порядок проведения </w:t>
      </w:r>
      <w:proofErr w:type="spellStart"/>
      <w:r w:rsidRPr="004106FD">
        <w:rPr>
          <w:rFonts w:ascii="Times New Roman" w:eastAsia="Times New Roman" w:hAnsi="Times New Roman" w:cs="Times New Roman"/>
          <w:b/>
          <w:bCs/>
          <w:sz w:val="27"/>
          <w:szCs w:val="27"/>
        </w:rPr>
        <w:t>самообследования</w:t>
      </w:r>
      <w:proofErr w:type="spellEnd"/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Контролируемое лицо самостоятельно определяет объект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в целом по всей организации с учетом выбранных обособленных подразделений либо в отношении конкретного обособленного подразделения.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месту фактического осуществления деятельности контролируемого лица.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С целью прохождения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контролируемому лицу на официальном сайте (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Интернет-портале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в разделе "Профилактика нарушений обязательных требований/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>" необходимо: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выбрать вкладку "Пройти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заполнить информацию о контролируемом лице;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отметить с помощью "V" КПП по которым будет проводится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прохождения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однозначно дать ответы на вопросы "да", "нет", по итогам которых в автоматическом режиме будет сформирован результат ("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пройдено успешно", "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не пройдено").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06FD">
        <w:rPr>
          <w:rFonts w:ascii="Times New Roman" w:eastAsia="Times New Roman" w:hAnsi="Times New Roman" w:cs="Times New Roman"/>
          <w:b/>
          <w:bCs/>
          <w:sz w:val="27"/>
          <w:szCs w:val="27"/>
        </w:rPr>
        <w:t>4. Принятие декларации о соблюдении обязательных требований и направление в контрольный (надзорный) орган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итогам прохождения процедуры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контролируемые лица, получившие высокую оценку соблюдения ими обязательных требований (успешно прошедшие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>), вправе принять декларацию соблюдения обязательных требований.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Контролируемое лицо после полученного результата "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пройдено успешно" подготавливает декларацию о соблюдении обязательных требований по форме согласно </w:t>
      </w:r>
      <w:hyperlink r:id="rId5" w:anchor="1000" w:history="1">
        <w:r w:rsidRPr="00410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</w:t>
        </w:r>
      </w:hyperlink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методическим рекомендациям путем нажатия на вкладку "сформировать декларацию".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Контролируемое лицо подписывает сформированную декларацию о соблюдении обязательных требований усиленной квалифицированной электронной подписью организации путем нажатия на вкладку "Подписать" и направляет сформированную декларацию соблюдения обязательных требований для регистрации путем нажатия кнопки "Направить декларацию на регистрацию".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После направления декларации соблюдения обязательных требований на регистрацию ей присваивается статус "На рассмотрении".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В течение суток с момента поступления в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Росалкогольрегулирование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декларации соблюдения обязательных требований в автоматическом режиме присваивается статус "Зарегистрирована", номер и дата в журнале регистрации деклараций соблюдения обязательных требований.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прохождения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изменении статуса декларации соблюдения обязательных требований автоматически направляются в "Личный кабинет" контролируемого лица.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Функционал сайта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возможность скачивания декларации из журнала регистрации деклараций соблюдения обязательных требований, подписанной усиленной квалифицированной электронной подписью руководителя (заместителя руководителя) контрольного (надзорного) органа путем нажатия кнопки "Скачать декларацию".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06FD">
        <w:rPr>
          <w:rFonts w:ascii="Times New Roman" w:eastAsia="Times New Roman" w:hAnsi="Times New Roman" w:cs="Times New Roman"/>
          <w:b/>
          <w:bCs/>
          <w:sz w:val="27"/>
          <w:szCs w:val="27"/>
        </w:rPr>
        <w:t>5. Прекращение и аннулирование действия декларации соблюдения обязательных требований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Декларация соблюдения обязательных требований прекращает своё действие: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в случае изменения сведений, содержащихся в декларации соблюдения обязательных требований;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двух лет со дня ее регистрации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Росалкогольрегулированием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В случае изменения сведений, содержащихся в декларации соблюдения обязательных требований, контролируемому лицу в течение одного месяца со дня изменения содержащихся в ней сведений необходимо подготовить уточненную декларацию о соблюдении обязательных требований путем нажатия на вкладку "сформировать уточненную декларацию".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, декларация соблюдения 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обязательных требований аннулируется решением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, принимаемым по результатам контрольного (надзорного) мероприятия. В таком случае контролируемое лицо может вновь принять декларацию соблюдения обязательных требований по результатам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не ранее чем по истечении одного года с момента аннулирования предыдущей декларации.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hyperlink r:id="rId6" w:anchor="0" w:history="1">
        <w:r w:rsidRPr="00410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Методическим рекомендациям</w:t>
        </w:r>
      </w:hyperlink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 xml:space="preserve">по проведению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>подготовке декларации соблюдения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>обязательных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>требований при осуществлении федерального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государственного контроля (надзора) в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>области производства и оборота этилового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>спирта,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>алкогольной и спиртосодержащей продукции,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>утвержденным приказом</w:t>
      </w:r>
      <w:r w:rsidRPr="004106F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Росалкогольрегулирования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br/>
        <w:t>от 29 декабря 2022 г. N 378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             Декларация соблюдения обязательных требований: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1. Полное наименование юридического лица/индивидуального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предпринимателя: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2. ОГРН юридического лица _ _ _ _ _ _ _ _ _ _ _ _ _ _ _ 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   ОГРНИП индивидуального предпринимателя _ _ _ _ _ _ _ _ _ _ _ _ _ _ 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3. ИНН: юридического лица _ _ _ _ _ _ _ _ _ 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   индивидуального предпринимателя _ _ _ _ _ _ _ _ _ _ _ _ 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4. КПП: _ _ _ _ _ _ _ _ 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5. Сведения о местонахождении юридического лица/индивидуального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предпринимателя: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адрес места нахождения: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адрес осуществления деятельности: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номер телефона: +7 ( _ _ _ ) _ _ _ - _ _ - _ 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 xml:space="preserve">4. Дата проведения </w:t>
      </w:r>
      <w:proofErr w:type="spellStart"/>
      <w:r w:rsidRPr="004106F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106FD">
        <w:rPr>
          <w:rFonts w:ascii="Times New Roman" w:eastAsia="Times New Roman" w:hAnsi="Times New Roman" w:cs="Times New Roman"/>
          <w:sz w:val="24"/>
          <w:szCs w:val="24"/>
        </w:rPr>
        <w:t>: "___" ___________20__ г.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   _____________________________________           ___________________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   (ФИО руководителя юридического лица/                (подпись)</w:t>
      </w:r>
    </w:p>
    <w:p w:rsidR="004106FD" w:rsidRPr="004106FD" w:rsidRDefault="004106FD" w:rsidP="0041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FD">
        <w:rPr>
          <w:rFonts w:ascii="Times New Roman" w:eastAsia="Times New Roman" w:hAnsi="Times New Roman" w:cs="Times New Roman"/>
          <w:sz w:val="24"/>
          <w:szCs w:val="24"/>
        </w:rPr>
        <w:t>     индивидуального предпринимателя)</w:t>
      </w:r>
    </w:p>
    <w:p w:rsidR="008F4DBA" w:rsidRPr="00043593" w:rsidRDefault="008F4DBA" w:rsidP="00043593"/>
    <w:sectPr w:rsidR="008F4DBA" w:rsidRPr="00043593" w:rsidSect="004106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54"/>
    <w:multiLevelType w:val="hybridMultilevel"/>
    <w:tmpl w:val="598E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65A"/>
    <w:rsid w:val="00001C3C"/>
    <w:rsid w:val="0001358D"/>
    <w:rsid w:val="00043593"/>
    <w:rsid w:val="000D1971"/>
    <w:rsid w:val="00131A3C"/>
    <w:rsid w:val="004106FD"/>
    <w:rsid w:val="006D6F4B"/>
    <w:rsid w:val="007B4B5C"/>
    <w:rsid w:val="007F0E05"/>
    <w:rsid w:val="008A7ACE"/>
    <w:rsid w:val="008F4DBA"/>
    <w:rsid w:val="009B6DAE"/>
    <w:rsid w:val="00AE6CE5"/>
    <w:rsid w:val="00B46B74"/>
    <w:rsid w:val="00CA79DC"/>
    <w:rsid w:val="00CF35C3"/>
    <w:rsid w:val="00DE6D62"/>
    <w:rsid w:val="00E20267"/>
    <w:rsid w:val="00F0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5C"/>
  </w:style>
  <w:style w:type="paragraph" w:styleId="1">
    <w:name w:val="heading 1"/>
    <w:basedOn w:val="a"/>
    <w:link w:val="10"/>
    <w:uiPriority w:val="9"/>
    <w:qFormat/>
    <w:rsid w:val="00410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106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0065A"/>
  </w:style>
  <w:style w:type="paragraph" w:styleId="a4">
    <w:name w:val="Balloon Text"/>
    <w:basedOn w:val="a"/>
    <w:link w:val="a5"/>
    <w:uiPriority w:val="99"/>
    <w:semiHidden/>
    <w:unhideWhenUsed/>
    <w:rsid w:val="00DE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62"/>
    <w:rPr>
      <w:rFonts w:ascii="Tahoma" w:hAnsi="Tahoma" w:cs="Tahoma"/>
      <w:sz w:val="16"/>
      <w:szCs w:val="16"/>
    </w:rPr>
  </w:style>
  <w:style w:type="paragraph" w:customStyle="1" w:styleId="FR2">
    <w:name w:val="FR2"/>
    <w:rsid w:val="000D197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</w:rPr>
  </w:style>
  <w:style w:type="character" w:customStyle="1" w:styleId="10">
    <w:name w:val="Заголовок 1 Знак"/>
    <w:basedOn w:val="a0"/>
    <w:link w:val="1"/>
    <w:uiPriority w:val="9"/>
    <w:rsid w:val="004106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106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10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6004583/?ysclid=lxiw2kiw3u568551582" TargetMode="External"/><Relationship Id="rId5" Type="http://schemas.openxmlformats.org/officeDocument/2006/relationships/hyperlink" Target="https://www.garant.ru/products/ipo/prime/doc/406004583/?ysclid=lxiw2kiw3u568551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2024-05-21T07:55:00Z</cp:lastPrinted>
  <dcterms:created xsi:type="dcterms:W3CDTF">2024-06-17T11:26:00Z</dcterms:created>
  <dcterms:modified xsi:type="dcterms:W3CDTF">2024-06-17T11:26:00Z</dcterms:modified>
</cp:coreProperties>
</file>