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sz w:val="1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2610" cy="738505"/>
                <wp:effectExtent l="19050" t="0" r="889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2610" cy="738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30pt;height:58.1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города Льгова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Курской области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jc w:val="center"/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</w:r>
      <w:r>
        <w:rPr>
          <w:rFonts w:ascii="Times New Roman" w:hAnsi="Times New Roman" w:cs="Times New Roman"/>
          <w:sz w:val="44"/>
          <w:szCs w:val="44"/>
        </w:rPr>
      </w:r>
      <w:r>
        <w:rPr>
          <w:rFonts w:ascii="Times New Roman" w:hAnsi="Times New Roman" w:cs="Times New Roman"/>
          <w:sz w:val="44"/>
          <w:szCs w:val="4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РАСПОРЯЖЕНИЕ  </w:t>
      </w: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28.12.2024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612-р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распоряжение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Льгова Курской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области от 29.12.2023 № 647-р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стандартом внутреннего финансового аудита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«Планирование и проведение внутреннего финансового аудита», утвержденного Приказом Минфина</w:t>
      </w:r>
      <w:r>
        <w:rPr>
          <w:rFonts w:ascii="Times New Roman" w:hAnsi="Times New Roman" w:cs="Times New Roman"/>
          <w:sz w:val="24"/>
          <w:szCs w:val="24"/>
        </w:rPr>
        <w:t xml:space="preserve"> России от 05.08.2020 № 160н, </w:t>
      </w:r>
      <w:r>
        <w:rPr>
          <w:rFonts w:ascii="Times New Roman" w:hAnsi="Times New Roman" w:cs="Times New Roman"/>
          <w:sz w:val="24"/>
          <w:szCs w:val="24"/>
        </w:rPr>
        <w:t xml:space="preserve">Порядком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внутреннего финансового аудита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города Льгов</w:t>
      </w:r>
      <w:r>
        <w:rPr>
          <w:rFonts w:ascii="Times New Roman" w:hAnsi="Times New Roman" w:cs="Times New Roman"/>
          <w:sz w:val="24"/>
          <w:szCs w:val="24"/>
        </w:rPr>
        <w:t xml:space="preserve">а Курской области,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. Льгова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17.12.2020 № 549-р</w:t>
      </w:r>
      <w:r>
        <w:rPr>
          <w:rFonts w:ascii="Times New Roman" w:hAnsi="Times New Roman" w:cs="Times New Roman"/>
          <w:sz w:val="24"/>
          <w:szCs w:val="24"/>
        </w:rPr>
        <w:t xml:space="preserve">, Приказа Минфина России от 16.11.2023 № 184н  « О внесении изменений в федеральный стандарт внутреннего финансового ау</w:t>
      </w:r>
      <w:r>
        <w:rPr>
          <w:rFonts w:ascii="Times New Roman" w:hAnsi="Times New Roman" w:cs="Times New Roman"/>
          <w:sz w:val="24"/>
          <w:szCs w:val="24"/>
        </w:rPr>
        <w:t xml:space="preserve">дита «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изменение 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1 плана проведения аудиторских мероприятий на 2024 год, утвердив его в новой редакции.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 з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исп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лнением настоящего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о дня его подписания </w:t>
      </w:r>
      <w:r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муниципального образования « Город Льгов» Курской области в сети « Интернет»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68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Льгова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А.С. </w:t>
      </w:r>
      <w:r>
        <w:rPr>
          <w:rFonts w:ascii="Times New Roman" w:hAnsi="Times New Roman" w:cs="Times New Roman"/>
          <w:sz w:val="24"/>
          <w:szCs w:val="24"/>
        </w:rPr>
        <w:t xml:space="preserve">Клемешов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ind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ind w:left="5760"/>
        <w:jc w:val="center"/>
      </w:pPr>
      <w:r>
        <w:t xml:space="preserve">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1"/>
        <w:ind w:left="4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left="4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left="4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Льгова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left="4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left="48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(расшифровка подписи)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ind w:left="4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left="4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декабря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0" w:name="P218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План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аудиторских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Льгова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</w:t>
      </w:r>
      <w:r>
        <w:rPr>
          <w:rFonts w:ascii="Times New Roman" w:hAnsi="Times New Roman" w:cs="Times New Roman"/>
          <w:sz w:val="24"/>
          <w:szCs w:val="24"/>
        </w:rPr>
        <w:t xml:space="preserve"> и период до срока представления консолидированной ( индивидуальной) годовой бюджетной отчетности за 2024 год 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519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A0" w:firstRow="1" w:lastRow="0" w:firstColumn="1" w:lastColumn="0" w:noHBand="0" w:noVBand="0"/>
      </w:tblPr>
      <w:tblGrid>
        <w:gridCol w:w="459"/>
        <w:gridCol w:w="2653"/>
        <w:gridCol w:w="3734"/>
        <w:gridCol w:w="2673"/>
      </w:tblGrid>
      <w:tr>
        <w:tblPrEx/>
        <w:trPr>
          <w:trHeight w:val="586"/>
        </w:trPr>
        <w:tc>
          <w:tcPr>
            <w:tcW w:w="459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аудиторского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34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внутреннего финансового аудита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73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(месяц)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5"/>
        </w:trPr>
        <w:tc>
          <w:tcPr>
            <w:tcW w:w="459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34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73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7"/>
        </w:trPr>
        <w:tc>
          <w:tcPr>
            <w:tcW w:w="459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Законность формирования финансовых и первичных учетных документов и своевременность их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                      « Централизованная бухгалтерия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Льгова»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34" w:type="dxa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и первичные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73" w:type="dxa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tbl>
      <w:tblPr>
        <w:tblW w:w="9519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A0" w:firstRow="1" w:lastRow="0" w:firstColumn="1" w:lastColumn="0" w:noHBand="0" w:noVBand="0"/>
      </w:tblPr>
      <w:tblGrid>
        <w:gridCol w:w="459"/>
        <w:gridCol w:w="2653"/>
        <w:gridCol w:w="3734"/>
        <w:gridCol w:w="2673"/>
      </w:tblGrid>
      <w:tr>
        <w:tblPrEx/>
        <w:trPr>
          <w:trHeight w:val="3571"/>
        </w:trPr>
        <w:tc>
          <w:tcPr>
            <w:tcW w:w="459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3" w:type="dxa"/>
            <w:vMerge w:val="restart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Законность формирования финансовых и первичных учетных документов и своевременность их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                      « Централизованная бухгалтерия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Льгова» в условиях централизации полномочий в 2024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734" w:type="dxa"/>
            <w:vMerge w:val="restart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и первичные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73" w:type="dxa"/>
            <w:vMerge w:val="restart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6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лицо, уполномоченное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проведение </w:t>
      </w:r>
      <w:r>
        <w:rPr>
          <w:rFonts w:ascii="Times New Roman" w:hAnsi="Times New Roman" w:cs="Times New Roman"/>
          <w:sz w:val="24"/>
          <w:szCs w:val="24"/>
        </w:rPr>
        <w:t xml:space="preserve">внутреннего финансового аудита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   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(подпись)    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(расшифровка подписи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765"/>
      </w:pPr>
      <w:rPr>
        <w:rFonts w:ascii="Times New Roman" w:hAnsi="Times New Roman" w:cs="Times New Roman" w:eastAsiaTheme="minorEastAsia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5"/>
    <w:link w:val="853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855"/>
    <w:link w:val="854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5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5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5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5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5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5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5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basedOn w:val="855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55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basedOn w:val="855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basedOn w:val="855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5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5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paragraph" w:styleId="853">
    <w:name w:val="Heading 1"/>
    <w:basedOn w:val="852"/>
    <w:next w:val="852"/>
    <w:link w:val="874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54">
    <w:name w:val="Heading 2"/>
    <w:basedOn w:val="852"/>
    <w:next w:val="852"/>
    <w:link w:val="861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sz w:val="28"/>
      <w:szCs w:val="20"/>
      <w:lang w:val="en-US" w:eastAsia="ru-RU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List Paragraph"/>
    <w:basedOn w:val="852"/>
    <w:uiPriority w:val="34"/>
    <w:qFormat/>
    <w:pPr>
      <w:contextualSpacing/>
      <w:ind w:left="720"/>
    </w:pPr>
  </w:style>
  <w:style w:type="paragraph" w:styleId="859">
    <w:name w:val="Balloon Text"/>
    <w:basedOn w:val="852"/>
    <w:link w:val="86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0" w:customStyle="1">
    <w:name w:val="Текст выноски Знак"/>
    <w:basedOn w:val="855"/>
    <w:link w:val="859"/>
    <w:uiPriority w:val="99"/>
    <w:semiHidden/>
    <w:rPr>
      <w:rFonts w:ascii="Tahoma" w:hAnsi="Tahoma" w:cs="Tahoma"/>
      <w:sz w:val="16"/>
      <w:szCs w:val="16"/>
    </w:rPr>
  </w:style>
  <w:style w:type="character" w:styleId="861" w:customStyle="1">
    <w:name w:val="Заголовок 2 Знак"/>
    <w:basedOn w:val="855"/>
    <w:link w:val="854"/>
    <w:rPr>
      <w:rFonts w:ascii="Times New Roman" w:hAnsi="Times New Roman" w:eastAsia="Times New Roman" w:cs="Times New Roman"/>
      <w:b/>
      <w:sz w:val="28"/>
      <w:szCs w:val="20"/>
      <w:lang w:val="en-US" w:eastAsia="ru-RU"/>
    </w:rPr>
  </w:style>
  <w:style w:type="paragraph" w:styleId="862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ar-SA"/>
    </w:rPr>
  </w:style>
  <w:style w:type="paragraph" w:styleId="863">
    <w:name w:val="Body Text"/>
    <w:basedOn w:val="852"/>
    <w:link w:val="864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4" w:customStyle="1">
    <w:name w:val="Основной текст Знак"/>
    <w:basedOn w:val="855"/>
    <w:link w:val="86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5">
    <w:name w:val="Body Text 2"/>
    <w:basedOn w:val="852"/>
    <w:link w:val="866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 w:customStyle="1">
    <w:name w:val="Основной текст 2 Знак"/>
    <w:basedOn w:val="855"/>
    <w:link w:val="865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>
    <w:name w:val="No Spacing"/>
    <w:uiPriority w:val="1"/>
    <w:qFormat/>
    <w:pPr>
      <w:spacing w:after="0" w:line="240" w:lineRule="auto"/>
    </w:pPr>
  </w:style>
  <w:style w:type="paragraph" w:styleId="868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869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0"/>
      <w:szCs w:val="20"/>
      <w:lang w:eastAsia="ru-RU"/>
    </w:rPr>
  </w:style>
  <w:style w:type="paragraph" w:styleId="870" w:customStyle="1">
    <w:name w:val="Заголовок приложение"/>
    <w:basedOn w:val="853"/>
    <w:next w:val="852"/>
    <w:link w:val="872"/>
    <w:pPr>
      <w:jc w:val="right"/>
      <w:keepLines w:val="0"/>
      <w:spacing w:before="0" w:line="240" w:lineRule="auto"/>
    </w:pPr>
    <w:rPr>
      <w:rFonts w:ascii="Times New Roman" w:hAnsi="Times New Roman" w:eastAsia="Times New Roman" w:cs="Times New Roman"/>
      <w:b w:val="0"/>
      <w:color w:val="auto"/>
      <w:sz w:val="24"/>
      <w:szCs w:val="24"/>
    </w:rPr>
  </w:style>
  <w:style w:type="paragraph" w:styleId="871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72" w:customStyle="1">
    <w:name w:val="Заголовок приложение Знак"/>
    <w:basedOn w:val="855"/>
    <w:link w:val="870"/>
    <w:rPr>
      <w:rFonts w:ascii="Times New Roman" w:hAnsi="Times New Roman" w:eastAsia="Times New Roman" w:cs="Times New Roman"/>
      <w:bCs/>
      <w:sz w:val="24"/>
      <w:szCs w:val="24"/>
    </w:rPr>
  </w:style>
  <w:style w:type="paragraph" w:styleId="873" w:customStyle="1">
    <w:name w:val="Знак Знак Знак Знак Знак Знак Знак Знак Знак"/>
    <w:basedOn w:val="852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character" w:styleId="874" w:customStyle="1">
    <w:name w:val="Заголовок 1 Знак"/>
    <w:basedOn w:val="855"/>
    <w:link w:val="853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4A8F-0806-4699-9556-AD72ADFD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SamForum.ws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revision>454</cp:revision>
  <dcterms:created xsi:type="dcterms:W3CDTF">2014-11-25T14:58:00Z</dcterms:created>
  <dcterms:modified xsi:type="dcterms:W3CDTF">2025-01-17T10:29:23Z</dcterms:modified>
</cp:coreProperties>
</file>