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Рынок труда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Среднегодовая 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исленность населения на 01.01.20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4г. составляет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6910 чел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регистрируемой </w:t>
      </w:r>
      <w:r>
        <w:rPr>
          <w:sz w:val="28"/>
          <w:szCs w:val="28"/>
        </w:rPr>
        <w:t xml:space="preserve">безработицы</w:t>
      </w:r>
      <w:r>
        <w:rPr>
          <w:sz w:val="28"/>
          <w:szCs w:val="28"/>
        </w:rPr>
        <w:t xml:space="preserve"> по г</w:t>
      </w:r>
      <w:r>
        <w:rPr>
          <w:sz w:val="28"/>
          <w:szCs w:val="28"/>
        </w:rPr>
        <w:t xml:space="preserve">ороду </w:t>
      </w:r>
      <w:r>
        <w:rPr>
          <w:sz w:val="28"/>
          <w:szCs w:val="28"/>
        </w:rPr>
        <w:t xml:space="preserve">Льгову</w:t>
      </w:r>
      <w:r>
        <w:rPr>
          <w:sz w:val="28"/>
          <w:szCs w:val="28"/>
        </w:rPr>
        <w:t xml:space="preserve"> и Льговскому району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г. составил </w:t>
      </w:r>
      <w:r>
        <w:rPr>
          <w:sz w:val="28"/>
          <w:szCs w:val="28"/>
        </w:rPr>
        <w:t xml:space="preserve">0,</w:t>
      </w:r>
      <w:r>
        <w:rPr>
          <w:sz w:val="28"/>
          <w:szCs w:val="28"/>
        </w:rPr>
        <w:t xml:space="preserve">3%, количество зарегистрированных составило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ловек.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 xml:space="preserve">Льгова совместно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«Центр занятости нас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ления города Льгова и Льговского района» проводится работа по оказанию социальной поддержки безработным гражданам, оказывается содействие гр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жданам в поиске подход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щей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4"/>
        <w:tabs>
          <w:tab w:val="right" w:pos="9617" w:leader="none"/>
        </w:tabs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Действует целевая программа «Содействие занятости населения» как на областном уровне, так и на местном.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4"/>
        <w:jc w:val="left"/>
        <w:tabs>
          <w:tab w:val="right" w:pos="961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</w:t>
      </w:r>
      <w:r>
        <w:rPr>
          <w:rFonts w:ascii="Times New Roman" w:hAnsi="Times New Roman"/>
          <w:b/>
          <w:bCs/>
          <w:sz w:val="28"/>
          <w:szCs w:val="28"/>
        </w:rPr>
        <w:t xml:space="preserve">арактеристики рынка труда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2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tbl>
      <w:tblPr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8"/>
        <w:gridCol w:w="1417"/>
        <w:gridCol w:w="1276"/>
        <w:gridCol w:w="1418"/>
        <w:gridCol w:w="141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2019г.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2020г.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2021г.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2022г.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2023г.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на начало гола, человек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18435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18145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17890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17484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16910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официально зарегистрированных безработных на конец года*, человек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регистрируемой безработицы, 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0,27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*Данные представлены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ОКУ </w:t>
      </w:r>
      <w:r>
        <w:rPr>
          <w:rFonts w:hint="eastAsia"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Центр занятости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орода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Льгов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 Льговско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62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Среднегодовая численность занятых в экономике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(по видам экономической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без фермеров и занятых индивидуальной трудовой деятельностью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),  чел.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0"/>
        <w:ind w:firstLine="708"/>
        <w:jc w:val="center"/>
        <w:rPr>
          <w:bCs/>
        </w:rPr>
      </w:pPr>
      <w:r>
        <w:rPr>
          <w:bCs/>
        </w:rPr>
      </w:r>
      <w:r>
        <w:rPr>
          <w:bCs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  <w:gridCol w:w="1602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Показатель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Всего по городу</w:t>
            </w: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248,1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4023,9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ельское, лесное хозяйство, охота, рыболовство и рыбоводство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Обрабатывающие производства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535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362,9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беспечение электрической энергией, газом и паром; кондиционирование воздуха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Строительство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орговля оптовая и розничная; ремонт автотранспортных средств, мотоциклов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ировка и хранение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462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Образование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еятельность в области здравоохранения и социальных услуг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05,7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543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осударственное управление и обеспечение военной безопасности, социальное обеспечение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768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741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062" w:type="dxa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еятельность в области культуры, спорта, организации досуга и развлечений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  <w:tc>
          <w:tcPr>
            <w:tcW w:w="1602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16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pStyle w:val="6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pStyle w:val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Среднемесячная номинальная начисленная заработная плата,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работающих в экономике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3год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tabs>
          <w:tab w:val="left" w:pos="3420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С</w:t>
      </w:r>
      <w:r>
        <w:rPr>
          <w:rFonts w:ascii="Times New Roman" w:hAnsi="Times New Roman"/>
          <w:sz w:val="28"/>
          <w:szCs w:val="28"/>
        </w:rPr>
        <w:t xml:space="preserve">реднемесячная номинальная начисленная заработная плата работников крупных и средних предприятий и некоммерческих организаций в городе Льгове в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3г. составила </w:t>
      </w:r>
      <w:r>
        <w:rPr>
          <w:rFonts w:ascii="Times New Roman" w:hAnsi="Times New Roman"/>
          <w:sz w:val="28"/>
          <w:szCs w:val="28"/>
        </w:rPr>
        <w:t xml:space="preserve">71923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 копеек</w:t>
      </w:r>
      <w:r>
        <w:rPr>
          <w:rFonts w:ascii="Times New Roman" w:hAnsi="Times New Roman"/>
          <w:sz w:val="28"/>
          <w:szCs w:val="28"/>
        </w:rPr>
        <w:t xml:space="preserve">, рост по сравнению с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2г. составил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16,2% (в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2г.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36083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 копеек</w:t>
      </w:r>
      <w:r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32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>
        <w:pos w:val="beneathText"/>
      </w:footnotePr>
      <w:endnotePr/>
      <w:type w:val="nextPage"/>
      <w:pgSz w:w="11905" w:h="16837" w:orient="portrait"/>
      <w:pgMar w:top="1134" w:right="850" w:bottom="1134" w:left="15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Nimbus Sans L">
    <w:panose1 w:val="020B0604020202020204"/>
  </w:font>
  <w:font w:name="Times New Roman">
    <w:panose1 w:val="02020603050405020304"/>
  </w:font>
  <w:font w:name="DejaVu Sans">
    <w:panose1 w:val="020B0603030804020204"/>
  </w:font>
  <w:font w:name="Nimbus Roman No9 L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20" w:hanging="360"/>
        <w:tabs>
          <w:tab w:val="num" w:pos="16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pPr>
      <w:widowControl w:val="off"/>
    </w:pPr>
    <w:rPr>
      <w:rFonts w:ascii="Nimbus Roman No9 L" w:hAnsi="Nimbus Roman No9 L" w:eastAsia="DejaVu Sans"/>
      <w:sz w:val="24"/>
      <w:szCs w:val="24"/>
      <w:lang w:val="ru-RU" w:eastAsia="en-US" w:bidi="ar-SA"/>
    </w:rPr>
  </w:style>
  <w:style w:type="character" w:styleId="621">
    <w:name w:val="Основной шрифт абзаца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character" w:styleId="624">
    <w:name w:val="WW8Num1z0"/>
    <w:next w:val="624"/>
    <w:link w:val="620"/>
    <w:rPr>
      <w:rFonts w:ascii="Times New Roman" w:hAnsi="Times New Roman" w:eastAsia="Times New Roman" w:cs="Times New Roman"/>
    </w:rPr>
  </w:style>
  <w:style w:type="character" w:styleId="625">
    <w:name w:val="Absatz-Standardschriftart"/>
    <w:next w:val="625"/>
    <w:link w:val="620"/>
  </w:style>
  <w:style w:type="character" w:styleId="626">
    <w:name w:val="Символ нумерации"/>
    <w:next w:val="626"/>
    <w:link w:val="620"/>
  </w:style>
  <w:style w:type="paragraph" w:styleId="627">
    <w:name w:val="Заголовок"/>
    <w:basedOn w:val="620"/>
    <w:next w:val="628"/>
    <w:link w:val="620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styleId="628">
    <w:name w:val="Основной текст"/>
    <w:basedOn w:val="620"/>
    <w:next w:val="628"/>
    <w:link w:val="620"/>
    <w:pPr>
      <w:spacing w:before="0" w:after="120"/>
    </w:pPr>
  </w:style>
  <w:style w:type="paragraph" w:styleId="629">
    <w:name w:val="Список"/>
    <w:basedOn w:val="628"/>
    <w:next w:val="629"/>
    <w:link w:val="620"/>
  </w:style>
  <w:style w:type="paragraph" w:styleId="630">
    <w:name w:val="Название1"/>
    <w:basedOn w:val="620"/>
    <w:next w:val="630"/>
    <w:link w:val="620"/>
    <w:pPr>
      <w:spacing w:before="120" w:after="120"/>
      <w:suppressLineNumbers/>
    </w:pPr>
    <w:rPr>
      <w:i/>
      <w:iCs/>
      <w:sz w:val="24"/>
      <w:szCs w:val="24"/>
    </w:rPr>
  </w:style>
  <w:style w:type="paragraph" w:styleId="631">
    <w:name w:val="Указатель1"/>
    <w:basedOn w:val="620"/>
    <w:next w:val="631"/>
    <w:link w:val="620"/>
    <w:pPr>
      <w:suppressLineNumbers/>
    </w:pPr>
  </w:style>
  <w:style w:type="paragraph" w:styleId="632">
    <w:name w:val="Основной текст с отступом 31"/>
    <w:basedOn w:val="620"/>
    <w:next w:val="632"/>
    <w:link w:val="620"/>
    <w:pPr>
      <w:ind w:left="0" w:right="0" w:firstLine="709"/>
      <w:jc w:val="both"/>
    </w:pPr>
  </w:style>
  <w:style w:type="paragraph" w:styleId="633">
    <w:name w:val="Основной текст с отступом 21"/>
    <w:basedOn w:val="620"/>
    <w:next w:val="633"/>
    <w:link w:val="620"/>
    <w:pPr>
      <w:ind w:left="0" w:right="0" w:firstLine="900"/>
      <w:jc w:val="both"/>
    </w:pPr>
  </w:style>
  <w:style w:type="paragraph" w:styleId="634">
    <w:name w:val="Содержимое таблицы"/>
    <w:basedOn w:val="620"/>
    <w:next w:val="634"/>
    <w:link w:val="620"/>
    <w:pPr>
      <w:suppressLineNumbers/>
    </w:pPr>
  </w:style>
  <w:style w:type="paragraph" w:styleId="635">
    <w:name w:val="Заголовок таблицы"/>
    <w:basedOn w:val="634"/>
    <w:next w:val="635"/>
    <w:link w:val="620"/>
    <w:pPr>
      <w:jc w:val="center"/>
      <w:suppressLineNumbers/>
    </w:pPr>
    <w:rPr>
      <w:b/>
      <w:bCs/>
    </w:rPr>
  </w:style>
  <w:style w:type="table" w:styleId="636">
    <w:name w:val="Сетка таблицы"/>
    <w:basedOn w:val="622"/>
    <w:next w:val="636"/>
    <w:link w:val="620"/>
    <w:tblPr/>
  </w:style>
  <w:style w:type="paragraph" w:styleId="637">
    <w:name w:val="Основной текст с отступом"/>
    <w:basedOn w:val="620"/>
    <w:next w:val="637"/>
    <w:link w:val="638"/>
    <w:pPr>
      <w:ind w:left="283"/>
      <w:spacing w:after="120"/>
      <w:widowControl/>
    </w:pPr>
    <w:rPr>
      <w:rFonts w:ascii="Times New Roman" w:hAnsi="Times New Roman" w:eastAsia="Times New Roman"/>
      <w:lang w:eastAsia="ru-RU"/>
    </w:rPr>
  </w:style>
  <w:style w:type="character" w:styleId="638">
    <w:name w:val="Основной текст с отступом Знак"/>
    <w:basedOn w:val="621"/>
    <w:next w:val="638"/>
    <w:link w:val="637"/>
    <w:rPr>
      <w:sz w:val="24"/>
      <w:szCs w:val="24"/>
    </w:rPr>
  </w:style>
  <w:style w:type="paragraph" w:styleId="639">
    <w:name w:val="Нормальный (таблица)"/>
    <w:basedOn w:val="620"/>
    <w:next w:val="620"/>
    <w:link w:val="620"/>
    <w:uiPriority w:val="99"/>
    <w:pPr>
      <w:jc w:val="both"/>
    </w:pPr>
    <w:rPr>
      <w:rFonts w:ascii="Arial" w:hAnsi="Arial" w:eastAsia="Times New Roman" w:cs="Arial"/>
      <w:lang w:eastAsia="ru-RU"/>
    </w:rPr>
  </w:style>
  <w:style w:type="character" w:styleId="640">
    <w:name w:val="Font Style91"/>
    <w:basedOn w:val="621"/>
    <w:next w:val="640"/>
    <w:link w:val="620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641">
    <w:name w:val="Без интервала"/>
    <w:next w:val="641"/>
    <w:link w:val="642"/>
    <w:qFormat/>
    <w:rPr>
      <w:sz w:val="24"/>
      <w:szCs w:val="24"/>
      <w:lang w:bidi="ar-SA"/>
    </w:rPr>
  </w:style>
  <w:style w:type="character" w:styleId="642">
    <w:name w:val="Без интервала Знак"/>
    <w:next w:val="642"/>
    <w:link w:val="641"/>
    <w:rPr>
      <w:sz w:val="24"/>
      <w:szCs w:val="24"/>
      <w:lang w:bidi="ar-SA"/>
    </w:rPr>
  </w:style>
  <w:style w:type="paragraph" w:styleId="643">
    <w:name w:val="ConsPlusNormal"/>
    <w:next w:val="643"/>
    <w:link w:val="62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44">
    <w:name w:val="FR2"/>
    <w:next w:val="644"/>
    <w:link w:val="620"/>
    <w:pPr>
      <w:jc w:val="both"/>
      <w:widowControl w:val="off"/>
    </w:pPr>
    <w:rPr>
      <w:b/>
      <w:i/>
      <w:sz w:val="12"/>
      <w:lang w:val="ru-RU" w:eastAsia="ru-RU" w:bidi="ar-SA"/>
    </w:rPr>
  </w:style>
  <w:style w:type="character" w:styleId="1638" w:default="1">
    <w:name w:val="Default Paragraph Font"/>
    <w:uiPriority w:val="1"/>
    <w:semiHidden/>
    <w:unhideWhenUsed/>
  </w:style>
  <w:style w:type="numbering" w:styleId="1639" w:default="1">
    <w:name w:val="No List"/>
    <w:uiPriority w:val="99"/>
    <w:semiHidden/>
    <w:unhideWhenUsed/>
  </w:style>
  <w:style w:type="table" w:styleId="16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2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Надховская Алексеевна</dc:creator>
  <cp:revision>44</cp:revision>
  <dcterms:created xsi:type="dcterms:W3CDTF">2012-07-02T08:16:00Z</dcterms:created>
  <dcterms:modified xsi:type="dcterms:W3CDTF">2024-07-01T05:54:23Z</dcterms:modified>
  <cp:version>786432</cp:version>
</cp:coreProperties>
</file>