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ind w:left="4109" w:right="4666" w:firstLine="2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2356" cy="743407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2356" cy="743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3pt;height:58.5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cs="Arial"/>
        </w:rPr>
      </w:r>
      <w:r/>
    </w:p>
    <w:p>
      <w:pPr>
        <w:pStyle w:val="830"/>
        <w:ind w:left="4109" w:right="4666" w:firstLine="2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/>
    </w:p>
    <w:p>
      <w:pPr>
        <w:pStyle w:val="830"/>
        <w:ind w:left="2410" w:right="1087" w:hanging="1488"/>
        <w:jc w:val="center"/>
        <w:spacing w:line="384" w:lineRule="exact"/>
        <w:shd w:val="clear" w:color="auto" w:fill="ffffff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 xml:space="preserve">Администрация города Льгова</w:t>
      </w:r>
      <w:r>
        <w:rPr>
          <w:rFonts w:ascii="Arial" w:hAnsi="Arial" w:cs="Arial"/>
        </w:rPr>
      </w:r>
      <w:r/>
    </w:p>
    <w:p>
      <w:pPr>
        <w:pStyle w:val="830"/>
        <w:ind w:left="2410" w:right="1087" w:hanging="1488"/>
        <w:jc w:val="center"/>
        <w:spacing w:before="48" w:line="384" w:lineRule="exact"/>
        <w:shd w:val="clear" w:color="auto" w:fill="ffffff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 xml:space="preserve">Курской области</w:t>
      </w:r>
      <w:r>
        <w:rPr>
          <w:rFonts w:ascii="Arial" w:hAnsi="Arial" w:cs="Arial"/>
        </w:rPr>
      </w:r>
      <w:r/>
    </w:p>
    <w:p>
      <w:pPr>
        <w:pStyle w:val="830"/>
        <w:ind w:left="2467"/>
        <w:spacing w:before="250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  <w:spacing w:val="-4"/>
          <w:sz w:val="46"/>
          <w:szCs w:val="46"/>
        </w:rPr>
        <w:t xml:space="preserve">ПОСТАНОВЛЕНИЕ</w:t>
      </w:r>
      <w:r>
        <w:rPr>
          <w:rFonts w:ascii="Arial" w:hAnsi="Arial" w:cs="Arial"/>
        </w:rPr>
      </w:r>
      <w:r/>
    </w:p>
    <w:p>
      <w:pPr>
        <w:pStyle w:val="830"/>
        <w:ind w:left="19"/>
        <w:jc w:val="center"/>
        <w:spacing w:before="240" w:after="240" w:line="276" w:lineRule="auto"/>
        <w:shd w:val="clear" w:color="auto" w:fill="ffffff"/>
        <w:tabs>
          <w:tab w:val="left" w:pos="2650" w:leader="none"/>
        </w:tabs>
        <w:rPr>
          <w:rFonts w:ascii="Arial" w:hAnsi="Arial" w:cs="Arial"/>
          <w:b/>
          <w:bCs/>
          <w:spacing w:val="-9"/>
          <w:sz w:val="32"/>
          <w:szCs w:val="32"/>
        </w:rPr>
      </w:pPr>
      <w:r>
        <w:rPr>
          <w:rFonts w:ascii="Arial" w:hAnsi="Arial" w:cs="Arial"/>
          <w:b/>
          <w:spacing w:val="-6"/>
          <w:sz w:val="32"/>
          <w:szCs w:val="32"/>
        </w:rPr>
        <w:t xml:space="preserve">о</w:t>
      </w:r>
      <w:r>
        <w:rPr>
          <w:rFonts w:ascii="Arial" w:hAnsi="Arial" w:cs="Arial"/>
          <w:b/>
          <w:spacing w:val="-6"/>
          <w:sz w:val="32"/>
          <w:szCs w:val="32"/>
        </w:rPr>
        <w:t xml:space="preserve">т 18.11.2024  г.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pacing w:val="-9"/>
          <w:sz w:val="32"/>
          <w:szCs w:val="32"/>
        </w:rPr>
        <w:t xml:space="preserve">№ </w:t>
      </w:r>
      <w:r>
        <w:rPr>
          <w:rFonts w:ascii="Arial" w:hAnsi="Arial" w:cs="Arial"/>
          <w:b/>
          <w:bCs/>
          <w:sz w:val="32"/>
          <w:szCs w:val="32"/>
        </w:rPr>
        <w:t xml:space="preserve">1311</w:t>
      </w:r>
      <w:r>
        <w:rPr>
          <w:rFonts w:ascii="Arial" w:hAnsi="Arial" w:cs="Arial"/>
          <w:sz w:val="32"/>
          <w:szCs w:val="32"/>
        </w:rPr>
      </w:r>
      <w:r/>
    </w:p>
    <w:p>
      <w:pPr>
        <w:pStyle w:val="830"/>
        <w:ind w:right="-2"/>
        <w:widowControl w:val="off"/>
        <w:rPr>
          <w:rFonts w:ascii="Arial" w:hAnsi="Arial" w:cs="Arial"/>
          <w:sz w:val="28"/>
          <w:szCs w:val="28"/>
        </w:rPr>
      </w:pPr>
      <w:r>
        <w:rPr>
          <w:rFonts w:ascii="Arial" w:hAnsi="Arial" w:eastAsia="Calibri" w:cs="Arial"/>
          <w:sz w:val="28"/>
          <w:szCs w:val="28"/>
          <w:lang w:eastAsia="en-US"/>
        </w:rPr>
      </w:r>
      <w:r>
        <w:rPr>
          <w:rFonts w:ascii="Arial" w:hAnsi="Arial" w:cs="Arial"/>
        </w:rPr>
      </w:r>
      <w:r/>
    </w:p>
    <w:p>
      <w:pPr>
        <w:jc w:val="center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Об установлении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 базовых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нормативных затрат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 на оказание муниципальных услуг по реализации дополнительных обще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развивающих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 программ 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в соответствии с социальными сертификатами 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на 20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2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5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год.</w:t>
      </w:r>
      <w:r>
        <w:rPr>
          <w:rFonts w:ascii="Arial" w:hAnsi="Arial" w:cs="Arial"/>
          <w:sz w:val="32"/>
          <w:szCs w:val="32"/>
        </w:rPr>
      </w:r>
      <w:r/>
    </w:p>
    <w:p>
      <w:pPr>
        <w:jc w:val="center"/>
        <w:spacing w:after="0" w:line="240" w:lineRule="auto"/>
        <w:rPr>
          <w:rFonts w:ascii="Arial" w:hAnsi="Arial" w:cs="Arial"/>
        </w:rPr>
      </w:pPr>
      <w:r>
        <w:rPr>
          <w:rFonts w:ascii="Arial" w:hAnsi="Arial" w:eastAsia="Times New Roman" w:cs="Arial"/>
          <w:b/>
          <w:sz w:val="28"/>
          <w:szCs w:val="28"/>
          <w:lang w:eastAsia="ar-SA"/>
        </w:rPr>
      </w:r>
      <w:r>
        <w:rPr>
          <w:rFonts w:ascii="Arial" w:hAnsi="Arial" w:cs="Arial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Во исполнение Постановления Администрации города Льгова Курской области </w:t>
      </w: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27.02.2023г</w:t>
      </w:r>
      <w:r>
        <w:rPr>
          <w:rFonts w:ascii="Arial" w:hAnsi="Arial" w:cs="Arial"/>
          <w:sz w:val="24"/>
          <w:szCs w:val="24"/>
        </w:rPr>
        <w:t xml:space="preserve">  № 295 </w:t>
      </w:r>
      <w:r>
        <w:rPr>
          <w:rFonts w:ascii="Arial" w:hAnsi="Arial" w:cs="Arial"/>
          <w:sz w:val="24"/>
          <w:szCs w:val="24"/>
        </w:rPr>
        <w:t xml:space="preserve">«Об организации оказания муниципальных услуг в социальной сфере при формировании муниципального социального  заказа на оказание муниципальных услуг в социальной сфере на территории муниципального образования «Город Льгов» Курской области»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bCs/>
          <w:sz w:val="24"/>
          <w:szCs w:val="24"/>
        </w:rPr>
        <w:t xml:space="preserve">остановления Администрации города Льгова Курской области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27.02.2023г № 296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О Порядке формировани</w:t>
      </w:r>
      <w:r>
        <w:rPr>
          <w:rFonts w:ascii="Arial" w:hAnsi="Arial" w:cs="Arial"/>
          <w:sz w:val="24"/>
          <w:szCs w:val="24"/>
        </w:rPr>
        <w:t xml:space="preserve">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«Город Льгов» Курской области, о форме и сроках формирования отчета об их исполнении»</w:t>
      </w:r>
      <w:r>
        <w:rPr>
          <w:rFonts w:ascii="Arial" w:hAnsi="Arial" w:cs="Arial"/>
          <w:bCs/>
          <w:sz w:val="24"/>
          <w:szCs w:val="24"/>
        </w:rPr>
        <w:t xml:space="preserve"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на основании </w:t>
      </w:r>
      <w:r>
        <w:rPr>
          <w:rFonts w:ascii="Arial" w:hAnsi="Arial" w:cs="Arial"/>
          <w:bCs/>
          <w:sz w:val="24"/>
          <w:szCs w:val="24"/>
        </w:rPr>
        <w:t xml:space="preserve">Порядка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определения</w:t>
      </w:r>
      <w:r>
        <w:rPr>
          <w:rFonts w:ascii="Arial" w:hAnsi="Arial" w:cs="Arial"/>
          <w:bCs/>
          <w:sz w:val="24"/>
          <w:szCs w:val="24"/>
        </w:rPr>
        <w:t xml:space="preserve"> нормативных затрат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на оказание муниципальной услуги в соответствии с социальным сертификатом</w:t>
      </w:r>
      <w:r>
        <w:rPr>
          <w:rFonts w:ascii="Arial" w:hAnsi="Arial" w:cs="Arial"/>
          <w:color w:val="000000"/>
          <w:sz w:val="24"/>
          <w:szCs w:val="24"/>
        </w:rPr>
        <w:t xml:space="preserve">, утвержденн</w:t>
      </w:r>
      <w:r>
        <w:rPr>
          <w:rFonts w:ascii="Arial" w:hAnsi="Arial" w:cs="Arial"/>
          <w:color w:val="000000"/>
          <w:sz w:val="24"/>
          <w:szCs w:val="24"/>
        </w:rPr>
        <w:t xml:space="preserve">о</w:t>
      </w:r>
      <w:r>
        <w:rPr>
          <w:rFonts w:ascii="Arial" w:hAnsi="Arial" w:cs="Arial"/>
          <w:color w:val="000000"/>
          <w:sz w:val="24"/>
          <w:szCs w:val="24"/>
        </w:rPr>
        <w:t xml:space="preserve">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Постановлением Ад</w:t>
      </w:r>
      <w:r>
        <w:rPr>
          <w:rFonts w:ascii="Arial" w:hAnsi="Arial" w:cs="Arial"/>
          <w:color w:val="000000"/>
          <w:sz w:val="24"/>
          <w:szCs w:val="24"/>
        </w:rPr>
        <w:t xml:space="preserve">министраци</w:t>
      </w:r>
      <w:r>
        <w:rPr>
          <w:rFonts w:ascii="Arial" w:hAnsi="Arial" w:cs="Arial"/>
          <w:color w:val="000000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  <w:lang w:eastAsia="ar-SA"/>
        </w:rPr>
        <w:t xml:space="preserve">города Льгова Курской области № 1731 от 14.11.2023, Администрация города Льгова Курской области,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ПОСТАНОВЛЯЕТ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1.</w:t>
      </w:r>
      <w:r>
        <w:rPr>
          <w:rFonts w:ascii="Arial" w:hAnsi="Arial" w:eastAsia="Times New Roman" w:cs="Arial"/>
          <w:sz w:val="24"/>
          <w:szCs w:val="24"/>
          <w:lang w:eastAsia="ar-SA"/>
        </w:rPr>
        <w:tab/>
        <w:t xml:space="preserve">Утвердить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базовые нормативы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затрат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на оказание муниципальных услуг по реализации дополнительных общеразвивающих программ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в соответствии с  социальными сертификатами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на 20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2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5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год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(приложение 1)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2.</w:t>
      </w:r>
      <w:r>
        <w:rPr>
          <w:rFonts w:ascii="Arial" w:hAnsi="Arial" w:eastAsia="Times New Roman" w:cs="Arial"/>
          <w:sz w:val="24"/>
          <w:szCs w:val="24"/>
          <w:lang w:eastAsia="ar-SA"/>
        </w:rPr>
        <w:tab/>
        <w:t xml:space="preserve">Утвердить отраслевые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корректирующие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коэффициенты, применяемые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к базовым нормативам затрат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на оказание муниципальных услуг по реализации дополнительных общеразвивающих программ в соответствии с с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оциальными сертификатами на 2025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год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(приложение 2).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3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.</w:t>
      </w:r>
      <w:r>
        <w:rPr>
          <w:rFonts w:ascii="Arial" w:hAnsi="Arial" w:eastAsia="Times New Roman" w:cs="Arial"/>
          <w:sz w:val="24"/>
          <w:szCs w:val="24"/>
          <w:lang w:eastAsia="ar-SA"/>
        </w:rPr>
        <w:tab/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Контроль за исполнением Постановление возложить на заместителя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Главы Администрации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города Льгова Курской области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Горину Н.В.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 </w:t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города Льгова                                                   А.С. </w:t>
      </w:r>
      <w:r>
        <w:rPr>
          <w:rFonts w:ascii="Arial" w:hAnsi="Arial" w:cs="Arial"/>
          <w:sz w:val="24"/>
          <w:szCs w:val="24"/>
        </w:rPr>
        <w:t xml:space="preserve">Клемешов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3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Подготовил:  Начальник отдела образования                    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А. С. Максакова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3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Согласовано: Заместитель Главы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3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Администрации города Льгова                                                    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Н. В. Горина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eastAsia="Times New Roman" w:cs="Arial"/>
          <w:sz w:val="24"/>
          <w:szCs w:val="24"/>
          <w:lang w:eastAsia="ar-SA"/>
        </w:rPr>
        <w:br w:type="page" w:clear="all"/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ПРИЛОЖЕНИЕ № 1</w:t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к Постановлению</w:t>
      </w:r>
      <w:r>
        <w:rPr>
          <w:rFonts w:ascii="Arial" w:hAnsi="Arial" w:cs="Arial"/>
          <w:sz w:val="24"/>
          <w:szCs w:val="24"/>
        </w:rPr>
      </w:r>
      <w:r/>
    </w:p>
    <w:p>
      <w:pPr>
        <w:pStyle w:val="670"/>
        <w:ind w:left="4962"/>
        <w:jc w:val="right"/>
        <w:spacing w:after="0" w:line="24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 города Льгова</w:t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от 18.11.2024</w:t>
      </w:r>
      <w:r>
        <w:rPr>
          <w:rFonts w:ascii="Arial" w:hAnsi="Arial" w:cs="Arial"/>
          <w:sz w:val="24"/>
          <w:szCs w:val="24"/>
        </w:rPr>
        <w:t xml:space="preserve"> № 1311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Базовые норматив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ы затрат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 на оказание муниципальных услуг по реализации дополнительных об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щеразвивающих программ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в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соответствии с социальными сертификатами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в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муниципальном образовании «Город Льгов»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на 202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5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 год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Style w:val="686"/>
        <w:tblW w:w="4941" w:type="pct"/>
        <w:tblInd w:w="-147" w:type="dxa"/>
        <w:tblLook w:val="04A0" w:firstRow="1" w:lastRow="0" w:firstColumn="1" w:lastColumn="0" w:noHBand="0" w:noVBand="1"/>
      </w:tblPr>
      <w:tblGrid>
        <w:gridCol w:w="6054"/>
        <w:gridCol w:w="1978"/>
        <w:gridCol w:w="1986"/>
      </w:tblGrid>
      <w:tr>
        <w:trPr>
          <w:trHeight w:val="1108"/>
        </w:trPr>
        <w:tc>
          <w:tcPr>
            <w:tcW w:w="3022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Направленности программ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87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Единицы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Значение параметра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на человеко-час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54"/>
        </w:trPr>
        <w:tc>
          <w:tcPr>
            <w:tcW w:w="3022" w:type="pct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Start w:id="0" w:name="undefined"/>
            <w:r>
              <w:rPr>
                <w:rFonts w:ascii="Arial" w:hAnsi="Arial" w:eastAsia="Calibri" w:cs="Arial"/>
                <w:sz w:val="24"/>
                <w:szCs w:val="24"/>
              </w:rPr>
              <w:t xml:space="preserve">Техническая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87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Р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ублей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106,83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54"/>
        </w:trPr>
        <w:tc>
          <w:tcPr>
            <w:tcW w:w="3022" w:type="pct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Естественнонаучная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8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106,83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54"/>
        </w:trPr>
        <w:tc>
          <w:tcPr>
            <w:tcW w:w="3022" w:type="pct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Художественная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8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106,83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54"/>
        </w:trPr>
        <w:tc>
          <w:tcPr>
            <w:tcW w:w="3022" w:type="pct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Туристско-краеведческая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8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106,83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54"/>
        </w:trPr>
        <w:tc>
          <w:tcPr>
            <w:tcW w:w="3022" w:type="pct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Физкультурно-спортивная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8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106,83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54"/>
        </w:trPr>
        <w:tc>
          <w:tcPr>
            <w:tcW w:w="3022" w:type="pct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Социально-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гуманитарная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8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106,83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2</w:t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к Постановлению</w:t>
      </w:r>
      <w:r>
        <w:rPr>
          <w:rFonts w:ascii="Arial" w:hAnsi="Arial" w:cs="Arial"/>
          <w:sz w:val="24"/>
          <w:szCs w:val="24"/>
        </w:rPr>
      </w:r>
      <w:r/>
    </w:p>
    <w:p>
      <w:pPr>
        <w:pStyle w:val="670"/>
        <w:ind w:left="4962"/>
        <w:jc w:val="right"/>
        <w:spacing w:after="0" w:line="24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 города Льгова</w:t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от  18.11.2024</w:t>
      </w:r>
      <w:r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 xml:space="preserve">1311</w:t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after="0" w:line="24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  <w:t xml:space="preserve">Отраслевые </w:t>
      </w:r>
      <w:r>
        <w:rPr>
          <w:rFonts w:ascii="Arial" w:hAnsi="Arial" w:eastAsia="Calibri" w:cs="Arial"/>
          <w:b/>
          <w:sz w:val="24"/>
          <w:szCs w:val="24"/>
        </w:rPr>
        <w:t xml:space="preserve">корректирующие </w:t>
      </w:r>
      <w:r>
        <w:rPr>
          <w:rFonts w:ascii="Arial" w:hAnsi="Arial" w:eastAsia="Calibri" w:cs="Arial"/>
          <w:b/>
          <w:sz w:val="24"/>
          <w:szCs w:val="24"/>
        </w:rPr>
        <w:t xml:space="preserve">коэффициенты, применяемые </w:t>
      </w:r>
      <w:r>
        <w:rPr>
          <w:rFonts w:ascii="Arial" w:hAnsi="Arial" w:eastAsia="Calibri" w:cs="Arial"/>
          <w:b/>
          <w:sz w:val="24"/>
          <w:szCs w:val="24"/>
        </w:rPr>
        <w:t xml:space="preserve">к базовым нормативам затрат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на оказание муниципальных услуг по реализации дополнительных об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щеразвивающих программ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в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соответствии с социальными сертификатами </w:t>
      </w:r>
      <w:r>
        <w:rPr>
          <w:rFonts w:ascii="Arial" w:hAnsi="Arial" w:eastAsia="Calibri" w:cs="Arial"/>
          <w:b/>
          <w:sz w:val="24"/>
          <w:szCs w:val="24"/>
        </w:rPr>
        <w:t xml:space="preserve">в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муниципальном образовании «Город Льгов»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на 2025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 год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Style w:val="686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>
        <w:trPr/>
        <w:tc>
          <w:tcPr>
            <w:tcW w:w="634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Значение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634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Адаптированная программа для детей с ОВЗ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634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Программа в дистанционной форме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634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Программа в очно-заочной форме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widowControl w:val="off"/>
        <w:tabs>
          <w:tab w:val="left" w:pos="4320" w:leader="none"/>
          <w:tab w:val="left" w:pos="9360" w:leader="none"/>
        </w:tabs>
        <w:rPr>
          <w:rFonts w:ascii="Arial" w:hAnsi="Arial" w:cs="Arial"/>
        </w:rPr>
      </w:pPr>
      <w:r>
        <w:rPr>
          <w:rFonts w:ascii="Arial" w:hAnsi="Arial" w:eastAsia="Calibri" w:cs="Arial"/>
          <w:lang w:eastAsia="en-US"/>
        </w:rPr>
      </w:r>
      <w:r>
        <w:rPr>
          <w:rFonts w:ascii="Arial" w:hAnsi="Arial" w:cs="Arial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imSun">
    <w:panose1 w:val="02010600030101010101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830"/>
      </w:pPr>
      <w:rPr>
        <w:rFonts w:ascii="Times New Roman" w:hAnsi="Times New Roman" w:cs="Times New Roman"/>
        <w:i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786" w:hanging="360"/>
        <w:tabs>
          <w:tab w:val="num" w:pos="786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830"/>
        <w:ind w:left="0" w:firstLine="0"/>
        <w:tabs>
          <w:tab w:val="num" w:pos="-768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830"/>
        <w:ind w:left="0" w:firstLine="0"/>
        <w:tabs>
          <w:tab w:val="num" w:pos="-768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830"/>
        <w:ind w:left="0" w:firstLine="0"/>
        <w:tabs>
          <w:tab w:val="num" w:pos="-768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830"/>
        <w:ind w:left="0" w:firstLine="0"/>
        <w:tabs>
          <w:tab w:val="num" w:pos="-76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830"/>
        <w:ind w:left="0" w:firstLine="0"/>
        <w:tabs>
          <w:tab w:val="num" w:pos="-768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830"/>
        <w:ind w:left="0" w:firstLine="0"/>
        <w:tabs>
          <w:tab w:val="num" w:pos="-768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830"/>
        <w:ind w:left="0" w:firstLine="0"/>
        <w:tabs>
          <w:tab w:val="num" w:pos="-768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830"/>
        <w:ind w:left="0" w:firstLine="0"/>
        <w:tabs>
          <w:tab w:val="num" w:pos="-768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Heading 1"/>
    <w:basedOn w:val="830"/>
    <w:next w:val="830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>
    <w:name w:val="Heading 1 Char"/>
    <w:link w:val="652"/>
    <w:uiPriority w:val="9"/>
    <w:rPr>
      <w:rFonts w:ascii="Arial" w:hAnsi="Arial" w:eastAsia="Arial" w:cs="Arial"/>
      <w:sz w:val="40"/>
      <w:szCs w:val="40"/>
    </w:rPr>
  </w:style>
  <w:style w:type="paragraph" w:styleId="654">
    <w:name w:val="Heading 2"/>
    <w:basedOn w:val="830"/>
    <w:next w:val="830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>
    <w:name w:val="Heading 2 Char"/>
    <w:link w:val="654"/>
    <w:uiPriority w:val="9"/>
    <w:rPr>
      <w:rFonts w:ascii="Arial" w:hAnsi="Arial" w:eastAsia="Arial" w:cs="Arial"/>
      <w:sz w:val="34"/>
    </w:rPr>
  </w:style>
  <w:style w:type="paragraph" w:styleId="656">
    <w:name w:val="Heading 3"/>
    <w:basedOn w:val="830"/>
    <w:next w:val="830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>
    <w:name w:val="Heading 3 Char"/>
    <w:link w:val="656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30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next w:val="830"/>
    <w:link w:val="83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31">
    <w:name w:val="Заголовок 1"/>
    <w:basedOn w:val="830"/>
    <w:next w:val="830"/>
    <w:link w:val="856"/>
    <w:uiPriority w:val="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832">
    <w:name w:val="Заголовок 2"/>
    <w:basedOn w:val="830"/>
    <w:next w:val="830"/>
    <w:link w:val="836"/>
    <w:qFormat/>
    <w:pPr>
      <w:jc w:val="both"/>
      <w:keepNext/>
      <w:outlineLvl w:val="1"/>
    </w:pPr>
    <w:rPr>
      <w:sz w:val="28"/>
      <w:lang w:val="en-US"/>
    </w:rPr>
  </w:style>
  <w:style w:type="character" w:styleId="833">
    <w:name w:val="Основной шрифт абзаца"/>
    <w:next w:val="833"/>
    <w:link w:val="830"/>
    <w:uiPriority w:val="1"/>
    <w:unhideWhenUsed/>
  </w:style>
  <w:style w:type="table" w:styleId="834">
    <w:name w:val="Обычная таблица"/>
    <w:next w:val="834"/>
    <w:link w:val="830"/>
    <w:uiPriority w:val="99"/>
    <w:semiHidden/>
    <w:unhideWhenUsed/>
    <w:qFormat/>
    <w:tblPr/>
  </w:style>
  <w:style w:type="numbering" w:styleId="835">
    <w:name w:val="Нет списка"/>
    <w:next w:val="835"/>
    <w:link w:val="830"/>
    <w:uiPriority w:val="99"/>
    <w:semiHidden/>
    <w:unhideWhenUsed/>
  </w:style>
  <w:style w:type="character" w:styleId="836">
    <w:name w:val="Заголовок 2 Знак"/>
    <w:next w:val="836"/>
    <w:link w:val="832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7">
    <w:name w:val="Гиперссылка"/>
    <w:next w:val="837"/>
    <w:link w:val="830"/>
    <w:rPr>
      <w:color w:val="0000ff"/>
      <w:u w:val="single"/>
    </w:rPr>
  </w:style>
  <w:style w:type="paragraph" w:styleId="838">
    <w:name w:val="заголовок 1"/>
    <w:basedOn w:val="830"/>
    <w:next w:val="830"/>
    <w:link w:val="830"/>
    <w:pPr>
      <w:jc w:val="center"/>
      <w:keepNext/>
    </w:pPr>
    <w:rPr>
      <w:b/>
      <w:spacing w:val="80"/>
      <w:sz w:val="40"/>
      <w:szCs w:val="20"/>
    </w:rPr>
  </w:style>
  <w:style w:type="paragraph" w:styleId="839">
    <w:name w:val="ConsPlusNormal"/>
    <w:next w:val="839"/>
    <w:link w:val="830"/>
    <w:uiPriority w:val="99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40">
    <w:name w:val="Основной текст 2"/>
    <w:basedOn w:val="830"/>
    <w:next w:val="840"/>
    <w:link w:val="841"/>
    <w:pPr>
      <w:spacing w:after="120" w:line="480" w:lineRule="auto"/>
    </w:pPr>
    <w:rPr>
      <w:lang w:val="en-US"/>
    </w:rPr>
  </w:style>
  <w:style w:type="character" w:styleId="841">
    <w:name w:val="Основной текст 2 Знак"/>
    <w:next w:val="841"/>
    <w:link w:val="84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2">
    <w:name w:val="Основной текст с отступом 2"/>
    <w:basedOn w:val="830"/>
    <w:next w:val="842"/>
    <w:link w:val="843"/>
    <w:pPr>
      <w:ind w:left="283"/>
      <w:spacing w:after="120" w:line="480" w:lineRule="auto"/>
    </w:pPr>
    <w:rPr>
      <w:lang w:val="en-US"/>
    </w:rPr>
  </w:style>
  <w:style w:type="character" w:styleId="843">
    <w:name w:val="Основной текст с отступом 2 Знак"/>
    <w:next w:val="843"/>
    <w:link w:val="84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>
    <w:name w:val="Style8"/>
    <w:basedOn w:val="830"/>
    <w:next w:val="844"/>
    <w:link w:val="830"/>
    <w:pPr>
      <w:widowControl w:val="off"/>
    </w:pPr>
  </w:style>
  <w:style w:type="paragraph" w:styleId="845">
    <w:name w:val="Абзац списка"/>
    <w:basedOn w:val="830"/>
    <w:next w:val="845"/>
    <w:link w:val="830"/>
    <w:qFormat/>
    <w:pPr>
      <w:ind w:left="708"/>
    </w:pPr>
  </w:style>
  <w:style w:type="paragraph" w:styleId="846">
    <w:name w:val="Обычный (веб)"/>
    <w:basedOn w:val="830"/>
    <w:next w:val="846"/>
    <w:link w:val="830"/>
    <w:uiPriority w:val="99"/>
    <w:pPr>
      <w:spacing w:before="100" w:beforeAutospacing="1" w:after="100" w:afterAutospacing="1"/>
    </w:pPr>
  </w:style>
  <w:style w:type="paragraph" w:styleId="847">
    <w:name w:val="Текст выноски"/>
    <w:basedOn w:val="830"/>
    <w:next w:val="847"/>
    <w:link w:val="848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48">
    <w:name w:val="Текст выноски Знак"/>
    <w:next w:val="848"/>
    <w:link w:val="84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9">
    <w:name w:val="Верхний колонтитул"/>
    <w:basedOn w:val="830"/>
    <w:next w:val="849"/>
    <w:link w:val="85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50">
    <w:name w:val="Верхний колонтитул Знак"/>
    <w:next w:val="850"/>
    <w:link w:val="84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1">
    <w:name w:val="Нижний колонтитул"/>
    <w:basedOn w:val="830"/>
    <w:next w:val="851"/>
    <w:link w:val="852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52">
    <w:name w:val="Нижний колонтитул Знак"/>
    <w:next w:val="852"/>
    <w:link w:val="85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3">
    <w:name w:val="ConsPlusNonformat"/>
    <w:next w:val="853"/>
    <w:link w:val="830"/>
    <w:uiPriority w:val="99"/>
    <w:rPr>
      <w:rFonts w:ascii="Courier New" w:hAnsi="Courier New" w:cs="Courier New"/>
      <w:lang w:val="ru-RU" w:eastAsia="en-US" w:bidi="ar-SA"/>
    </w:rPr>
  </w:style>
  <w:style w:type="paragraph" w:styleId="854">
    <w:name w:val="ConsPlusCell"/>
    <w:next w:val="854"/>
    <w:link w:val="830"/>
    <w:uiPriority w:val="99"/>
    <w:rPr>
      <w:rFonts w:ascii="Arial" w:hAnsi="Arial" w:cs="Arial"/>
      <w:lang w:val="ru-RU" w:eastAsia="en-US" w:bidi="ar-SA"/>
    </w:rPr>
  </w:style>
  <w:style w:type="paragraph" w:styleId="855">
    <w:name w:val="марк список 1"/>
    <w:basedOn w:val="830"/>
    <w:next w:val="855"/>
    <w:link w:val="830"/>
    <w:pPr>
      <w:jc w:val="both"/>
      <w:spacing w:before="120" w:after="120"/>
      <w:tabs>
        <w:tab w:val="left" w:pos="360" w:leader="none"/>
      </w:tabs>
    </w:pPr>
    <w:rPr>
      <w:szCs w:val="20"/>
      <w:lang w:eastAsia="ar-SA"/>
    </w:rPr>
  </w:style>
  <w:style w:type="character" w:styleId="856">
    <w:name w:val="Заголовок 1 Знак"/>
    <w:next w:val="856"/>
    <w:link w:val="831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paragraph" w:styleId="857">
    <w:name w:val="Ориентир"/>
    <w:basedOn w:val="830"/>
    <w:next w:val="830"/>
    <w:link w:val="830"/>
    <w:pPr>
      <w:ind w:firstLine="709"/>
      <w:jc w:val="both"/>
    </w:pPr>
    <w:rPr>
      <w:sz w:val="20"/>
      <w:szCs w:val="20"/>
    </w:rPr>
  </w:style>
  <w:style w:type="paragraph" w:styleId="858">
    <w:name w:val="ConsPlusTitle"/>
    <w:next w:val="858"/>
    <w:link w:val="830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859">
    <w:name w:val="Знак3"/>
    <w:basedOn w:val="830"/>
    <w:next w:val="859"/>
    <w:link w:val="830"/>
    <w:uiPriority w:val="99"/>
    <w:pPr>
      <w:spacing w:after="160" w:line="240" w:lineRule="exact"/>
    </w:pPr>
    <w:rPr>
      <w:rFonts w:ascii="Verdana" w:hAnsi="Verdana" w:eastAsia="SimSun" w:cs="Verdana"/>
      <w:sz w:val="20"/>
      <w:szCs w:val="20"/>
      <w:lang w:val="en-US" w:eastAsia="en-US"/>
    </w:rPr>
  </w:style>
  <w:style w:type="character" w:styleId="860" w:default="1">
    <w:name w:val="Default Paragraph Font"/>
    <w:uiPriority w:val="1"/>
    <w:semiHidden/>
    <w:unhideWhenUsed/>
  </w:style>
  <w:style w:type="numbering" w:styleId="861" w:default="1">
    <w:name w:val="No List"/>
    <w:uiPriority w:val="99"/>
    <w:semiHidden/>
    <w:unhideWhenUsed/>
  </w:style>
  <w:style w:type="table" w:styleId="862" w:default="1">
    <w:name w:val="Normal Table"/>
    <w:uiPriority w:val="99"/>
    <w:semiHidden/>
    <w:unhideWhenUsed/>
    <w:tblPr/>
  </w:style>
  <w:style w:type="paragraph" w:styleId="863" w:customStyle="1">
    <w:name w:val="FR2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/>
      <w:iCs w:val="0"/>
      <w:caps w:val="0"/>
      <w:smallCaps w:val="0"/>
      <w:strike w:val="0"/>
      <w:vanish w:val="0"/>
      <w:color w:val="auto"/>
      <w:spacing w:val="0"/>
      <w:position w:val="0"/>
      <w:sz w:val="1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864" w:customStyle="1">
    <w:name w:val="Гипертекстовая ссылка"/>
    <w:basedOn w:val="740"/>
    <w:uiPriority w:val="99"/>
    <w:rPr>
      <w:rFonts w:cs="Times New Roman"/>
      <w:b w:val="0"/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zdr15</dc:creator>
  <cp:revision>9</cp:revision>
  <dcterms:created xsi:type="dcterms:W3CDTF">2022-10-20T12:38:00Z</dcterms:created>
  <dcterms:modified xsi:type="dcterms:W3CDTF">2024-11-21T06:55:42Z</dcterms:modified>
  <cp:version>917504</cp:version>
</cp:coreProperties>
</file>