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18"/>
        </w:rPr>
        <w:drawing>
          <wp:inline>
            <wp:extent cx="561975" cy="7334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1975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76" w:lineRule="auto"/>
        <w:ind/>
        <w:jc w:val="center"/>
        <w:rPr>
          <w:b w:val="1"/>
          <w:sz w:val="42"/>
        </w:rPr>
      </w:pPr>
      <w:r>
        <w:rPr>
          <w:b w:val="1"/>
          <w:sz w:val="42"/>
        </w:rPr>
        <w:t>Администрация  города  Льгова</w:t>
      </w:r>
    </w:p>
    <w:p w14:paraId="03000000">
      <w:pPr>
        <w:pStyle w:val="Style_1"/>
        <w:spacing w:line="276" w:lineRule="auto"/>
        <w:ind/>
        <w:rPr>
          <w:sz w:val="42"/>
        </w:rPr>
      </w:pPr>
      <w:r>
        <w:rPr>
          <w:sz w:val="42"/>
        </w:rPr>
        <w:t>Курской области</w:t>
      </w:r>
    </w:p>
    <w:p w14:paraId="04000000">
      <w:pPr>
        <w:pStyle w:val="Style_2"/>
        <w:rPr>
          <w:b w:val="1"/>
          <w:sz w:val="46"/>
        </w:rPr>
      </w:pPr>
      <w:r>
        <w:rPr>
          <w:b w:val="1"/>
          <w:sz w:val="46"/>
        </w:rPr>
        <w:t>ПОСТАНОВЛЕНИЕ</w:t>
      </w:r>
    </w:p>
    <w:p w14:paraId="05000000">
      <w:pPr>
        <w:spacing w:after="0" w:line="240" w:lineRule="auto"/>
        <w:ind/>
        <w:outlineLvl w:val="1"/>
        <w:rPr>
          <w:rFonts w:ascii="Arial" w:hAnsi="Arial"/>
          <w:b w:val="1"/>
          <w:sz w:val="46"/>
        </w:rPr>
      </w:pPr>
      <w:r>
        <w:rPr>
          <w:rFonts w:ascii="Arial" w:hAnsi="Arial"/>
          <w:b w:val="1"/>
          <w:sz w:val="46"/>
        </w:rPr>
        <w:t xml:space="preserve">                     </w:t>
      </w:r>
    </w:p>
    <w:p w14:paraId="06000000">
      <w:pPr>
        <w:spacing w:after="0" w:line="240" w:lineRule="auto"/>
        <w:ind/>
        <w:outlineLvl w:val="1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46"/>
        </w:rPr>
        <w:t xml:space="preserve">                   </w:t>
      </w:r>
      <w:r>
        <w:rPr>
          <w:rFonts w:ascii="Arial" w:hAnsi="Arial"/>
          <w:b w:val="1"/>
          <w:sz w:val="28"/>
        </w:rPr>
        <w:t>от 19 декабря 2024 г. N 1405</w:t>
      </w:r>
    </w:p>
    <w:p w14:paraId="07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8"/>
        </w:rPr>
      </w:pPr>
    </w:p>
    <w:p w14:paraId="08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Об утверждении антикоррупционной программы «План противодействия коррупции в городе Льгове Курской области на 2025 – 2027 годы»</w:t>
      </w:r>
    </w:p>
    <w:p w14:paraId="09000000">
      <w:pPr>
        <w:spacing w:after="0" w:line="240" w:lineRule="auto"/>
        <w:ind/>
        <w:jc w:val="both"/>
        <w:outlineLvl w:val="1"/>
        <w:rPr>
          <w:rFonts w:ascii="Arial" w:hAnsi="Arial"/>
          <w:b w:val="1"/>
          <w:sz w:val="28"/>
        </w:rPr>
      </w:pPr>
    </w:p>
    <w:p w14:paraId="0A000000">
      <w:pPr>
        <w:spacing w:after="0" w:line="240" w:lineRule="auto"/>
        <w:ind/>
        <w:rPr>
          <w:rFonts w:ascii="Arial" w:hAnsi="Arial"/>
          <w:sz w:val="28"/>
        </w:rPr>
      </w:pPr>
    </w:p>
    <w:p w14:paraId="0B000000">
      <w:pPr>
        <w:spacing w:after="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</w:t>
      </w:r>
      <w:r>
        <w:rPr>
          <w:rFonts w:ascii="Arial" w:hAnsi="Arial"/>
          <w:sz w:val="24"/>
        </w:rPr>
        <w:t xml:space="preserve"> исполнении постановления Правительства Курской области от 05.12.2024 №1023-пп «Об утверждении областной </w:t>
      </w:r>
      <w:r>
        <w:rPr>
          <w:rFonts w:ascii="Arial" w:hAnsi="Arial"/>
          <w:sz w:val="24"/>
        </w:rPr>
        <w:t>антикоррупционной</w:t>
      </w:r>
      <w:r>
        <w:rPr>
          <w:rFonts w:ascii="Arial" w:hAnsi="Arial"/>
          <w:sz w:val="24"/>
        </w:rPr>
        <w:t xml:space="preserve"> программы «План противодействия коррупции </w:t>
      </w:r>
      <w:r>
        <w:rPr>
          <w:rFonts w:ascii="Arial" w:hAnsi="Arial"/>
          <w:sz w:val="24"/>
        </w:rPr>
        <w:t>в Курской области на 2025 – 2027</w:t>
      </w:r>
      <w:r>
        <w:rPr>
          <w:rFonts w:ascii="Arial" w:hAnsi="Arial"/>
          <w:sz w:val="24"/>
        </w:rPr>
        <w:t xml:space="preserve"> годы» и в</w:t>
      </w:r>
      <w:r>
        <w:rPr>
          <w:rFonts w:ascii="Arial" w:hAnsi="Arial"/>
          <w:sz w:val="24"/>
        </w:rPr>
        <w:t xml:space="preserve"> целях реализации Федерального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"consultantplus://offline/ref=3DFB5CA1A4DD2BA4E25B9394C5704083A6F3711EAFD05CC34E4CE254BC0D523590FC6FB364904DFBD4AA3185E7s9o7L"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от 25 декабря 2008 года N 273-ФЗ "О противодействии коррупции" и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"consultantplus://offline/ref=3DFB5CA1A4DD2BA4E25B9382C61C1A8FA2FD2E11ADD654931413B909EB045862C5B36EEF21C45EFAD7AA3387FB9466E3sDo9L"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Курской области от 11 октября 2008 года N 85-ЗКО "О противодействии коррупции в Курской области" Администрация </w:t>
      </w:r>
      <w:r>
        <w:rPr>
          <w:rFonts w:ascii="Arial" w:hAnsi="Arial"/>
          <w:sz w:val="24"/>
        </w:rPr>
        <w:t xml:space="preserve">города Льгова </w:t>
      </w:r>
      <w:r>
        <w:rPr>
          <w:rFonts w:ascii="Arial" w:hAnsi="Arial"/>
          <w:sz w:val="24"/>
        </w:rPr>
        <w:t>Курской области постановляет:</w:t>
      </w:r>
    </w:p>
    <w:p w14:paraId="0C000000">
      <w:pPr>
        <w:spacing w:after="0" w:before="20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прилагаемую </w:t>
      </w:r>
      <w:r>
        <w:rPr>
          <w:rFonts w:ascii="Arial" w:hAnsi="Arial"/>
          <w:sz w:val="24"/>
        </w:rPr>
        <w:t>антикоррупционную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\l "Par29"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программу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"План противодействия коррупции в</w:t>
      </w:r>
      <w:r>
        <w:rPr>
          <w:rFonts w:ascii="Arial" w:hAnsi="Arial"/>
          <w:sz w:val="24"/>
        </w:rPr>
        <w:t xml:space="preserve"> городе Льгове</w:t>
      </w:r>
      <w:r>
        <w:rPr>
          <w:rFonts w:ascii="Arial" w:hAnsi="Arial"/>
          <w:sz w:val="24"/>
        </w:rPr>
        <w:t xml:space="preserve"> Курской области на 2025 - 2027</w:t>
      </w:r>
      <w:r>
        <w:rPr>
          <w:rFonts w:ascii="Arial" w:hAnsi="Arial"/>
          <w:sz w:val="24"/>
        </w:rPr>
        <w:t xml:space="preserve"> годы".</w:t>
      </w:r>
    </w:p>
    <w:p w14:paraId="0D000000">
      <w:pPr>
        <w:spacing w:after="0" w:before="20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Структурным подразделениям Администрации города Льгова</w:t>
      </w:r>
      <w:r>
        <w:rPr>
          <w:rFonts w:ascii="Arial" w:hAnsi="Arial"/>
          <w:sz w:val="24"/>
        </w:rPr>
        <w:t xml:space="preserve"> Курской области обеспечить реализацию </w:t>
      </w:r>
      <w:r>
        <w:rPr>
          <w:rFonts w:ascii="Arial" w:hAnsi="Arial"/>
          <w:sz w:val="24"/>
        </w:rPr>
        <w:t>антикоррупционной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\l "Par29"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программы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"План противодействия коррупции в</w:t>
      </w:r>
      <w:r>
        <w:rPr>
          <w:rFonts w:ascii="Arial" w:hAnsi="Arial"/>
          <w:sz w:val="24"/>
        </w:rPr>
        <w:t xml:space="preserve"> городе Льгове</w:t>
      </w:r>
      <w:r>
        <w:rPr>
          <w:rFonts w:ascii="Arial" w:hAnsi="Arial"/>
          <w:sz w:val="24"/>
        </w:rPr>
        <w:t xml:space="preserve"> Курской области на 2025 - 2027</w:t>
      </w:r>
      <w:r>
        <w:rPr>
          <w:rFonts w:ascii="Arial" w:hAnsi="Arial"/>
          <w:sz w:val="24"/>
        </w:rPr>
        <w:t xml:space="preserve"> годы".</w:t>
      </w:r>
    </w:p>
    <w:p w14:paraId="0E000000">
      <w:pPr>
        <w:spacing w:after="0" w:before="200" w:line="240" w:lineRule="auto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Постановление вступает в силу с</w:t>
      </w:r>
      <w:r>
        <w:rPr>
          <w:rFonts w:ascii="Arial" w:hAnsi="Arial"/>
          <w:sz w:val="24"/>
        </w:rPr>
        <w:t xml:space="preserve">о дня официального опубликования и распространяется на </w:t>
      </w:r>
      <w:r>
        <w:rPr>
          <w:rFonts w:ascii="Arial" w:hAnsi="Arial"/>
          <w:sz w:val="24"/>
        </w:rPr>
        <w:t>правоотношения</w:t>
      </w:r>
      <w:r>
        <w:rPr>
          <w:rFonts w:ascii="Arial" w:hAnsi="Arial"/>
          <w:sz w:val="24"/>
        </w:rPr>
        <w:t xml:space="preserve"> возникшие с</w:t>
      </w:r>
      <w:r>
        <w:rPr>
          <w:rFonts w:ascii="Arial" w:hAnsi="Arial"/>
          <w:sz w:val="24"/>
        </w:rPr>
        <w:t xml:space="preserve"> 1 января 2025 года.</w:t>
      </w:r>
    </w:p>
    <w:p w14:paraId="0F000000">
      <w:pPr>
        <w:spacing w:after="0" w:line="240" w:lineRule="auto"/>
        <w:ind/>
        <w:rPr>
          <w:rFonts w:ascii="Arial" w:hAnsi="Arial"/>
          <w:sz w:val="24"/>
        </w:rPr>
      </w:pPr>
    </w:p>
    <w:p w14:paraId="10000000">
      <w:pPr>
        <w:pStyle w:val="Style_3"/>
        <w:spacing w:line="240" w:lineRule="auto"/>
        <w:ind w:firstLine="708" w:left="0"/>
        <w:rPr>
          <w:rFonts w:ascii="Arial" w:hAnsi="Arial"/>
          <w:sz w:val="24"/>
        </w:rPr>
      </w:pPr>
    </w:p>
    <w:p w14:paraId="11000000"/>
    <w:p w14:paraId="12000000"/>
    <w:p w14:paraId="13000000">
      <w:pPr>
        <w:rPr>
          <w:rFonts w:ascii="Arial" w:hAnsi="Arial"/>
          <w:sz w:val="24"/>
        </w:rPr>
      </w:pPr>
      <w:r>
        <w:t xml:space="preserve">         </w:t>
      </w:r>
      <w:r>
        <w:rPr>
          <w:rFonts w:ascii="Arial" w:hAnsi="Arial"/>
          <w:sz w:val="24"/>
        </w:rPr>
        <w:t>Глава города Льгова                                                    А.С.Клемешов</w:t>
      </w:r>
    </w:p>
    <w:p w14:paraId="14000000">
      <w:pPr>
        <w:spacing w:after="0" w:line="240" w:lineRule="auto"/>
        <w:ind/>
        <w:rPr>
          <w:rFonts w:ascii="Arial" w:hAnsi="Arial"/>
          <w:sz w:val="20"/>
        </w:rPr>
      </w:pPr>
    </w:p>
    <w:p w14:paraId="15000000">
      <w:pPr>
        <w:spacing w:after="0" w:line="240" w:lineRule="auto"/>
        <w:ind/>
        <w:jc w:val="right"/>
        <w:outlineLvl w:val="0"/>
        <w:rPr>
          <w:rFonts w:ascii="Arial" w:hAnsi="Arial"/>
          <w:sz w:val="20"/>
        </w:rPr>
      </w:pPr>
    </w:p>
    <w:p w14:paraId="16000000">
      <w:pPr>
        <w:spacing w:after="0" w:line="240" w:lineRule="auto"/>
        <w:ind/>
        <w:jc w:val="right"/>
        <w:outlineLvl w:val="0"/>
        <w:rPr>
          <w:rFonts w:ascii="Arial" w:hAnsi="Arial"/>
          <w:sz w:val="20"/>
        </w:rPr>
      </w:pPr>
    </w:p>
    <w:p w14:paraId="17000000">
      <w:pPr>
        <w:spacing w:after="0" w:line="240" w:lineRule="auto"/>
        <w:ind/>
        <w:jc w:val="right"/>
        <w:outlineLvl w:val="0"/>
        <w:rPr>
          <w:rFonts w:ascii="Arial" w:hAnsi="Arial"/>
          <w:sz w:val="20"/>
        </w:rPr>
      </w:pPr>
    </w:p>
    <w:p w14:paraId="18000000">
      <w:pPr>
        <w:spacing w:after="0" w:line="240" w:lineRule="auto"/>
        <w:ind/>
        <w:jc w:val="right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Утверждена</w:t>
      </w:r>
    </w:p>
    <w:p w14:paraId="19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постановлением </w:t>
      </w:r>
      <w:r>
        <w:rPr>
          <w:rFonts w:ascii="Arial" w:hAnsi="Arial"/>
          <w:sz w:val="24"/>
        </w:rPr>
        <w:t xml:space="preserve">Администрации </w:t>
      </w:r>
    </w:p>
    <w:p w14:paraId="1A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города Льгова </w:t>
      </w:r>
      <w:r>
        <w:rPr>
          <w:rFonts w:ascii="Arial" w:hAnsi="Arial"/>
          <w:sz w:val="24"/>
        </w:rPr>
        <w:t>Курской области</w:t>
      </w:r>
    </w:p>
    <w:p w14:paraId="1B000000">
      <w:pPr>
        <w:spacing w:after="0" w:line="240" w:lineRule="auto"/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19. 12.</w:t>
      </w:r>
      <w:r>
        <w:rPr>
          <w:rFonts w:ascii="Arial" w:hAnsi="Arial"/>
          <w:sz w:val="24"/>
        </w:rPr>
        <w:t xml:space="preserve"> 2024</w:t>
      </w:r>
      <w:r>
        <w:rPr>
          <w:rFonts w:ascii="Arial" w:hAnsi="Arial"/>
          <w:sz w:val="24"/>
        </w:rPr>
        <w:t xml:space="preserve">г. N </w:t>
      </w:r>
      <w:r>
        <w:rPr>
          <w:rFonts w:ascii="Arial" w:hAnsi="Arial"/>
          <w:sz w:val="24"/>
        </w:rPr>
        <w:t>1405</w:t>
      </w:r>
      <w:r>
        <w:rPr>
          <w:rFonts w:ascii="Arial" w:hAnsi="Arial"/>
          <w:sz w:val="24"/>
        </w:rPr>
        <w:t xml:space="preserve"> </w:t>
      </w:r>
    </w:p>
    <w:p w14:paraId="1C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D000000">
      <w:pPr>
        <w:spacing w:after="0" w:line="240" w:lineRule="auto"/>
        <w:ind/>
        <w:jc w:val="center"/>
        <w:rPr>
          <w:rFonts w:ascii="Arial" w:hAnsi="Arial"/>
          <w:sz w:val="24"/>
        </w:rPr>
      </w:pPr>
      <w:bookmarkStart w:id="1" w:name="Par29"/>
      <w:bookmarkEnd w:id="1"/>
      <w:r>
        <w:rPr>
          <w:rFonts w:ascii="Arial" w:hAnsi="Arial"/>
          <w:b w:val="1"/>
          <w:sz w:val="20"/>
        </w:rPr>
        <w:t xml:space="preserve"> </w:t>
      </w:r>
      <w:r>
        <w:rPr>
          <w:rFonts w:ascii="Arial" w:hAnsi="Arial"/>
          <w:b w:val="1"/>
          <w:sz w:val="20"/>
        </w:rPr>
        <w:t>АНТИКОРРУПЦИОННАЯ ПРОГРАММА</w:t>
      </w:r>
    </w:p>
    <w:p w14:paraId="1E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"ПЛАН ПРОТИВОДЕЙСТВИЯ КОРРУПЦИИ В</w:t>
      </w:r>
      <w:r>
        <w:rPr>
          <w:rFonts w:ascii="Arial" w:hAnsi="Arial"/>
          <w:b w:val="1"/>
          <w:sz w:val="20"/>
        </w:rPr>
        <w:t xml:space="preserve"> ГОРОДЕ ЛЬГОВЕ</w:t>
      </w:r>
      <w:r>
        <w:rPr>
          <w:rFonts w:ascii="Arial" w:hAnsi="Arial"/>
          <w:b w:val="1"/>
          <w:sz w:val="20"/>
        </w:rPr>
        <w:t xml:space="preserve"> КУРСКОЙ ОБЛАСТИ</w:t>
      </w:r>
    </w:p>
    <w:p w14:paraId="1F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НА 2025 - 2027</w:t>
      </w:r>
      <w:r>
        <w:rPr>
          <w:rFonts w:ascii="Arial" w:hAnsi="Arial"/>
          <w:b w:val="1"/>
          <w:sz w:val="20"/>
        </w:rPr>
        <w:t xml:space="preserve"> ГОДЫ"</w:t>
      </w:r>
    </w:p>
    <w:p w14:paraId="20000000">
      <w:pPr>
        <w:spacing w:after="0" w:line="240" w:lineRule="auto"/>
        <w:ind/>
        <w:rPr>
          <w:rFonts w:ascii="Arial" w:hAnsi="Arial"/>
          <w:sz w:val="20"/>
        </w:rPr>
      </w:pPr>
    </w:p>
    <w:p w14:paraId="21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ПАСПОРТ</w:t>
      </w:r>
    </w:p>
    <w:p w14:paraId="22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 xml:space="preserve"> </w:t>
      </w:r>
      <w:r>
        <w:rPr>
          <w:rFonts w:ascii="Arial" w:hAnsi="Arial"/>
          <w:b w:val="1"/>
          <w:sz w:val="20"/>
        </w:rPr>
        <w:t xml:space="preserve"> </w:t>
      </w:r>
      <w:r>
        <w:rPr>
          <w:rFonts w:ascii="Arial" w:hAnsi="Arial"/>
          <w:b w:val="1"/>
          <w:sz w:val="20"/>
        </w:rPr>
        <w:t>антикоррупционной</w:t>
      </w:r>
      <w:r>
        <w:rPr>
          <w:rFonts w:ascii="Arial" w:hAnsi="Arial"/>
          <w:b w:val="1"/>
          <w:sz w:val="20"/>
        </w:rPr>
        <w:t xml:space="preserve"> программы</w:t>
      </w:r>
    </w:p>
    <w:p w14:paraId="23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"План противодействия коррупции в</w:t>
      </w:r>
      <w:r>
        <w:rPr>
          <w:rFonts w:ascii="Arial" w:hAnsi="Arial"/>
          <w:b w:val="1"/>
          <w:sz w:val="20"/>
        </w:rPr>
        <w:t xml:space="preserve"> городе Льгове</w:t>
      </w:r>
      <w:r>
        <w:rPr>
          <w:rFonts w:ascii="Arial" w:hAnsi="Arial"/>
          <w:b w:val="1"/>
          <w:sz w:val="20"/>
        </w:rPr>
        <w:t xml:space="preserve"> Курской области</w:t>
      </w:r>
    </w:p>
    <w:p w14:paraId="24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на 2025 - 2027</w:t>
      </w:r>
      <w:r>
        <w:rPr>
          <w:rFonts w:ascii="Arial" w:hAnsi="Arial"/>
          <w:b w:val="1"/>
          <w:sz w:val="20"/>
        </w:rPr>
        <w:t xml:space="preserve"> годы"</w:t>
      </w:r>
    </w:p>
    <w:p w14:paraId="25000000">
      <w:pPr>
        <w:spacing w:after="0" w:line="240" w:lineRule="auto"/>
        <w:ind/>
        <w:rPr>
          <w:rFonts w:ascii="Arial" w:hAnsi="Arial"/>
          <w:sz w:val="20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69"/>
        <w:gridCol w:w="5669"/>
      </w:tblGrid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План противодействия коррупции в </w:t>
            </w:r>
            <w:r>
              <w:rPr>
                <w:rFonts w:ascii="Arial" w:hAnsi="Arial"/>
                <w:sz w:val="20"/>
              </w:rPr>
              <w:t xml:space="preserve">городе Льгове </w:t>
            </w:r>
            <w:r>
              <w:rPr>
                <w:rFonts w:ascii="Arial" w:hAnsi="Arial"/>
                <w:sz w:val="20"/>
              </w:rPr>
              <w:t>Курской области на 2025 - 2027</w:t>
            </w:r>
            <w:r>
              <w:rPr>
                <w:rFonts w:ascii="Arial" w:hAnsi="Arial"/>
                <w:sz w:val="20"/>
              </w:rPr>
              <w:t xml:space="preserve"> годы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Разработчик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Администрация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снижение уровня коррупц</w:t>
            </w:r>
            <w:r>
              <w:rPr>
                <w:rFonts w:ascii="Arial" w:hAnsi="Arial"/>
                <w:sz w:val="20"/>
              </w:rPr>
              <w:t>ии и ее</w:t>
            </w:r>
            <w:r>
              <w:rPr>
                <w:rFonts w:ascii="Arial" w:hAnsi="Arial"/>
                <w:sz w:val="20"/>
              </w:rPr>
              <w:t xml:space="preserve"> влияния на эффективность деятельности органов </w:t>
            </w:r>
            <w:r>
              <w:rPr>
                <w:rFonts w:ascii="Arial" w:hAnsi="Arial"/>
                <w:sz w:val="20"/>
              </w:rPr>
              <w:t>местного самоуправления</w:t>
            </w:r>
            <w:r>
              <w:rPr>
                <w:rFonts w:ascii="Arial" w:hAnsi="Arial"/>
                <w:sz w:val="20"/>
              </w:rPr>
              <w:t>, устранение причин и условий, ее порождающих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Задачи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обеспечение функционирования системы предупреждения и профилактики коррупционных проявлений;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взаимодействия органов местного самоуправления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органов государственной власти</w:t>
            </w:r>
            <w:r>
              <w:rPr>
                <w:rFonts w:ascii="Arial" w:hAnsi="Arial"/>
                <w:sz w:val="20"/>
              </w:rPr>
              <w:t xml:space="preserve"> и институтов гражданского общества в сфере противодействия коррупции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Срок реализации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- 2025 - 2027</w:t>
            </w:r>
            <w:r>
              <w:rPr>
                <w:rFonts w:ascii="Arial" w:hAnsi="Arial"/>
                <w:sz w:val="20"/>
              </w:rPr>
              <w:t xml:space="preserve"> годы в один этап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Перечень основных мероприятий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перечень основных мероприятий Программы приведен в приложении к Программе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Исполнители мероприятий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sz w:val="20"/>
              </w:rPr>
              <w:t>структурные подразделения</w:t>
            </w:r>
            <w:r>
              <w:rPr>
                <w:rFonts w:ascii="Arial" w:hAnsi="Arial"/>
                <w:sz w:val="20"/>
              </w:rPr>
              <w:t xml:space="preserve"> Администрации </w:t>
            </w:r>
            <w:r>
              <w:rPr>
                <w:rFonts w:ascii="Arial" w:hAnsi="Arial"/>
                <w:sz w:val="20"/>
              </w:rPr>
              <w:t xml:space="preserve">города Льгова </w:t>
            </w:r>
            <w:r>
              <w:rPr>
                <w:rFonts w:ascii="Arial" w:hAnsi="Arial"/>
                <w:sz w:val="20"/>
              </w:rPr>
              <w:t>Курской области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муниципальные</w:t>
            </w:r>
            <w:r>
              <w:rPr>
                <w:rFonts w:ascii="Arial" w:hAnsi="Arial"/>
                <w:sz w:val="20"/>
              </w:rPr>
              <w:t xml:space="preserve"> учреждения,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города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Льговский филиал </w:t>
            </w:r>
            <w:r>
              <w:rPr>
                <w:rFonts w:ascii="Arial" w:hAnsi="Arial"/>
                <w:sz w:val="20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Объемы финансирования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>
        <w:tc>
          <w:tcPr>
            <w:tcW w:type="dxa" w:w="33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Ожидаемые результаты реализации Программы</w:t>
            </w:r>
          </w:p>
        </w:tc>
        <w:tc>
          <w:tcPr>
            <w:tcW w:type="dxa" w:w="566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развитие и совершенствование направлений, форм и методов взаимодейств</w:t>
            </w:r>
            <w:r>
              <w:rPr>
                <w:rFonts w:ascii="Arial" w:hAnsi="Arial"/>
                <w:sz w:val="20"/>
              </w:rPr>
              <w:t>ия</w:t>
            </w:r>
            <w:r>
              <w:rPr>
                <w:rFonts w:ascii="Arial" w:hAnsi="Arial"/>
                <w:sz w:val="20"/>
              </w:rPr>
              <w:t xml:space="preserve"> органов местного самоуправления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>органов государственной власти</w:t>
            </w:r>
            <w:r>
              <w:rPr>
                <w:rFonts w:ascii="Arial" w:hAnsi="Arial"/>
                <w:sz w:val="20"/>
              </w:rPr>
              <w:t xml:space="preserve"> и институтов гражданского общества в сфере противодействия коррупции;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снижение уровня коррупции в</w:t>
            </w:r>
            <w:r>
              <w:rPr>
                <w:rFonts w:ascii="Arial" w:hAnsi="Arial"/>
                <w:sz w:val="20"/>
              </w:rPr>
              <w:t xml:space="preserve"> городе Льгове</w:t>
            </w:r>
            <w:r>
              <w:rPr>
                <w:rFonts w:ascii="Arial" w:hAnsi="Arial"/>
                <w:sz w:val="20"/>
              </w:rPr>
              <w:t xml:space="preserve"> Курской области</w:t>
            </w:r>
          </w:p>
        </w:tc>
      </w:tr>
    </w:tbl>
    <w:p w14:paraId="3A000000">
      <w:pPr>
        <w:spacing w:after="0" w:line="240" w:lineRule="auto"/>
        <w:ind/>
        <w:rPr>
          <w:rFonts w:ascii="Arial" w:hAnsi="Arial"/>
          <w:sz w:val="20"/>
        </w:rPr>
      </w:pPr>
    </w:p>
    <w:p w14:paraId="3B000000">
      <w:pPr>
        <w:spacing w:after="0" w:line="240" w:lineRule="auto"/>
        <w:ind/>
        <w:rPr>
          <w:rFonts w:ascii="Arial" w:hAnsi="Arial"/>
          <w:sz w:val="20"/>
        </w:rPr>
      </w:pPr>
    </w:p>
    <w:p w14:paraId="3C000000">
      <w:pPr>
        <w:spacing w:after="0" w:line="240" w:lineRule="auto"/>
        <w:ind/>
        <w:rPr>
          <w:rFonts w:ascii="Arial" w:hAnsi="Arial"/>
          <w:sz w:val="20"/>
        </w:rPr>
      </w:pPr>
    </w:p>
    <w:p w14:paraId="3D000000">
      <w:pPr>
        <w:spacing w:after="0" w:line="240" w:lineRule="auto"/>
        <w:ind/>
        <w:rPr>
          <w:rFonts w:ascii="Arial" w:hAnsi="Arial"/>
          <w:sz w:val="20"/>
        </w:rPr>
      </w:pPr>
    </w:p>
    <w:p w14:paraId="3E000000">
      <w:pPr>
        <w:rPr>
          <w:rFonts w:ascii="Arial" w:hAnsi="Arial"/>
          <w:sz w:val="24"/>
        </w:rPr>
      </w:pPr>
    </w:p>
    <w:p w14:paraId="3F000000">
      <w:pPr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40000000">
      <w:pPr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</w:t>
      </w:r>
    </w:p>
    <w:p w14:paraId="41000000">
      <w:pPr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>
        <w:rPr>
          <w:rFonts w:ascii="Arial" w:hAnsi="Arial"/>
          <w:sz w:val="20"/>
        </w:rPr>
        <w:t>антикоррупционной</w:t>
      </w:r>
      <w:r>
        <w:rPr>
          <w:rFonts w:ascii="Arial" w:hAnsi="Arial"/>
          <w:sz w:val="20"/>
        </w:rPr>
        <w:t xml:space="preserve"> программе</w:t>
      </w:r>
    </w:p>
    <w:p w14:paraId="42000000">
      <w:pPr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"План противодействия коррупции</w:t>
      </w:r>
    </w:p>
    <w:p w14:paraId="43000000">
      <w:pPr>
        <w:spacing w:after="0" w:line="240" w:lineRule="auto"/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в</w:t>
      </w:r>
      <w:r>
        <w:rPr>
          <w:rFonts w:ascii="Arial" w:hAnsi="Arial"/>
          <w:sz w:val="20"/>
        </w:rPr>
        <w:t xml:space="preserve"> городе Льгове</w:t>
      </w:r>
      <w:r>
        <w:rPr>
          <w:rFonts w:ascii="Arial" w:hAnsi="Arial"/>
          <w:sz w:val="20"/>
        </w:rPr>
        <w:t xml:space="preserve"> Курской области на 2025 - 2027</w:t>
      </w:r>
      <w:r>
        <w:rPr>
          <w:rFonts w:ascii="Arial" w:hAnsi="Arial"/>
          <w:sz w:val="20"/>
        </w:rPr>
        <w:t xml:space="preserve"> годы"</w:t>
      </w:r>
    </w:p>
    <w:p w14:paraId="44000000">
      <w:pPr>
        <w:spacing w:after="0" w:line="240" w:lineRule="auto"/>
        <w:ind/>
        <w:rPr>
          <w:rFonts w:ascii="Arial" w:hAnsi="Arial"/>
          <w:sz w:val="20"/>
        </w:rPr>
      </w:pPr>
    </w:p>
    <w:p w14:paraId="45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ПЕРЕЧЕНЬ</w:t>
      </w:r>
    </w:p>
    <w:p w14:paraId="46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МЕРОПРИЯТИЙ АНТИКОРРУПЦИОННОЙ ПРОГРАММЫ</w:t>
      </w:r>
    </w:p>
    <w:p w14:paraId="47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"ПЛАН ПРОТИВОДЕЙСТВИЯ КОРРУПЦИИ В</w:t>
      </w:r>
      <w:r>
        <w:rPr>
          <w:rFonts w:ascii="Arial" w:hAnsi="Arial"/>
          <w:b w:val="1"/>
          <w:sz w:val="20"/>
        </w:rPr>
        <w:t xml:space="preserve"> ГОРОДЕ ЛЬГОВЕ</w:t>
      </w:r>
      <w:r>
        <w:rPr>
          <w:rFonts w:ascii="Arial" w:hAnsi="Arial"/>
          <w:b w:val="1"/>
          <w:sz w:val="20"/>
        </w:rPr>
        <w:t xml:space="preserve"> КУРСКОЙ ОБЛАСТИ</w:t>
      </w:r>
    </w:p>
    <w:p w14:paraId="48000000">
      <w:pPr>
        <w:spacing w:after="0" w:line="240" w:lineRule="auto"/>
        <w:ind/>
        <w:jc w:val="center"/>
        <w:outlineLvl w:val="1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НА 2025 - 2027</w:t>
      </w:r>
      <w:r>
        <w:rPr>
          <w:rFonts w:ascii="Arial" w:hAnsi="Arial"/>
          <w:b w:val="1"/>
          <w:sz w:val="20"/>
        </w:rPr>
        <w:t xml:space="preserve"> ГОДЫ"</w:t>
      </w: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7"/>
        <w:gridCol w:w="3345"/>
        <w:gridCol w:w="2494"/>
        <w:gridCol w:w="1474"/>
        <w:gridCol w:w="2211"/>
      </w:tblGrid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п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мероприятия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Ожидаемый результат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Срок реализации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 исполнитель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outlineLvl w:val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Координационные мероприятия механизмов противодействия коррупции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center"/>
              <w:outlineLvl w:val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 Правовое обеспечение в сфере противодействия коррупции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1.1.1.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Разработка и утверждение планов мероприятий по противод</w:t>
            </w:r>
            <w:r>
              <w:rPr>
                <w:rFonts w:ascii="Arial" w:hAnsi="Arial"/>
                <w:sz w:val="20"/>
              </w:rPr>
              <w:t>ействию коррупции на 2025 - 2027</w:t>
            </w:r>
            <w:r>
              <w:rPr>
                <w:rFonts w:ascii="Arial" w:hAnsi="Arial"/>
                <w:sz w:val="20"/>
              </w:rPr>
              <w:t xml:space="preserve"> годы в </w:t>
            </w:r>
            <w:r>
              <w:rPr>
                <w:rFonts w:ascii="Arial" w:hAnsi="Arial"/>
                <w:sz w:val="20"/>
              </w:rPr>
              <w:t>Администрации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 квартал 2025 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Структурные подразделения Администрации города Льгова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1.1.2.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Проведение </w:t>
            </w:r>
            <w:r>
              <w:rPr>
                <w:rFonts w:ascii="Arial" w:hAnsi="Arial"/>
                <w:sz w:val="20"/>
              </w:rPr>
              <w:t>антикоррупционной</w:t>
            </w:r>
            <w:r>
              <w:rPr>
                <w:rFonts w:ascii="Arial" w:hAnsi="Arial"/>
                <w:sz w:val="20"/>
              </w:rPr>
              <w:t xml:space="preserve"> экспертизы разрабатываемых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органами местного самоуправления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города Льгова </w:t>
            </w:r>
            <w:r>
              <w:rPr>
                <w:rFonts w:ascii="Arial" w:hAnsi="Arial"/>
                <w:sz w:val="20"/>
              </w:rPr>
              <w:t>Курской области проектов нормативных правовых актов</w:t>
            </w:r>
            <w:r>
              <w:rPr>
                <w:rFonts w:ascii="Arial" w:hAnsi="Arial"/>
                <w:sz w:val="20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Выявление и устранение в проектах нормативных правовых актов и в нормативных правовых актах </w:t>
            </w:r>
            <w:r>
              <w:rPr>
                <w:rFonts w:ascii="Arial" w:hAnsi="Arial"/>
                <w:sz w:val="20"/>
              </w:rPr>
              <w:t>коррупциогенных</w:t>
            </w:r>
            <w:r>
              <w:rPr>
                <w:rFonts w:ascii="Arial" w:hAnsi="Arial"/>
                <w:sz w:val="20"/>
              </w:rPr>
              <w:t xml:space="preserve"> факторов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Юридический отдел</w:t>
            </w:r>
            <w:r>
              <w:rPr>
                <w:rFonts w:ascii="Arial" w:hAnsi="Arial"/>
                <w:sz w:val="20"/>
              </w:rPr>
              <w:t xml:space="preserve"> Администрации </w:t>
            </w:r>
            <w:r>
              <w:rPr>
                <w:rFonts w:ascii="Arial" w:hAnsi="Arial"/>
                <w:sz w:val="20"/>
              </w:rPr>
              <w:t xml:space="preserve"> города Льгова   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1.1.3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контроля </w:t>
            </w:r>
            <w:r>
              <w:rPr>
                <w:rFonts w:ascii="Arial" w:hAnsi="Arial"/>
                <w:sz w:val="20"/>
              </w:rPr>
              <w:t>в муниципальных учреждениях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  <w:r>
              <w:rPr>
                <w:rFonts w:ascii="Arial" w:hAnsi="Arial"/>
                <w:sz w:val="20"/>
              </w:rPr>
              <w:t xml:space="preserve">  по вопросам исполнения законодательства о противодействии коррупции в соответствии с утвержденным графиком</w:t>
            </w:r>
            <w:r>
              <w:rPr>
                <w:rFonts w:ascii="Arial" w:hAnsi="Arial"/>
                <w:sz w:val="20"/>
              </w:rPr>
              <w:t>, по компетенции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Выполнение требований законодательства в муниципальных учреждениях </w:t>
            </w:r>
            <w:r>
              <w:rPr>
                <w:rFonts w:ascii="Arial" w:hAnsi="Arial"/>
                <w:sz w:val="20"/>
              </w:rPr>
              <w:t>города Льгова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Структурные подразделения</w:t>
            </w:r>
          </w:p>
          <w:p w14:paraId="6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 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outlineLvl w:val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1.2. Организационное обеспечение </w:t>
            </w:r>
            <w:r>
              <w:rPr>
                <w:rFonts w:ascii="Arial" w:hAnsi="Arial"/>
                <w:sz w:val="20"/>
              </w:rPr>
              <w:t>антикоррупционных</w:t>
            </w:r>
            <w:r>
              <w:rPr>
                <w:rFonts w:ascii="Arial" w:hAnsi="Arial"/>
                <w:sz w:val="20"/>
              </w:rPr>
              <w:t xml:space="preserve"> мероприятий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Проведение оценки коррупционных рисков, воз</w:t>
            </w:r>
            <w:r>
              <w:rPr>
                <w:rFonts w:ascii="Arial" w:hAnsi="Arial"/>
                <w:sz w:val="20"/>
              </w:rPr>
              <w:t>никающих при реализации функций</w:t>
            </w:r>
            <w:r>
              <w:rPr>
                <w:rFonts w:ascii="Arial" w:hAnsi="Arial"/>
                <w:sz w:val="20"/>
              </w:rPr>
              <w:t xml:space="preserve"> муниципальными служащими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области, по компетенции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Актуализация перечней должностей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муниципальной службы, замещение которых связано с коррупционными рисками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Структурные подразделения</w:t>
            </w:r>
          </w:p>
          <w:p w14:paraId="6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 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1.2.2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Оказание консультативно-методической помощи </w:t>
            </w:r>
            <w:r>
              <w:rPr>
                <w:rFonts w:ascii="Arial" w:hAnsi="Arial"/>
                <w:sz w:val="20"/>
              </w:rPr>
              <w:t>муниципальным учреждениям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 в организации работы по противодействию коррупции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Оказание содействия </w:t>
            </w:r>
            <w:r>
              <w:rPr>
                <w:rFonts w:ascii="Arial" w:hAnsi="Arial"/>
                <w:sz w:val="20"/>
              </w:rPr>
              <w:t>муниципальным учреждениям</w:t>
            </w:r>
            <w:r>
              <w:rPr>
                <w:rFonts w:ascii="Arial" w:hAnsi="Arial"/>
                <w:sz w:val="20"/>
              </w:rPr>
              <w:t xml:space="preserve"> в организации работы по противодействию коррупции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Структурные подразделения</w:t>
            </w:r>
          </w:p>
          <w:p w14:paraId="7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1.2.3.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Предоставление информации о реализации плана мероприятий по противодействию коррупции </w:t>
            </w:r>
            <w:r>
              <w:rPr>
                <w:rFonts w:ascii="Arial" w:hAnsi="Arial"/>
                <w:sz w:val="20"/>
              </w:rPr>
              <w:t>на 2025 - 2027 годы Главе города Льгова Курской области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Совершенствование правовых, организационных и иных </w:t>
            </w:r>
            <w:r>
              <w:rPr>
                <w:rFonts w:ascii="Arial" w:hAnsi="Arial"/>
                <w:sz w:val="20"/>
              </w:rPr>
              <w:t>механизмов противодействия коррупции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 31 декабря 2025 г.,</w:t>
            </w:r>
          </w:p>
          <w:p w14:paraId="77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до 31 декабря </w:t>
            </w:r>
            <w:r>
              <w:rPr>
                <w:rFonts w:ascii="Arial" w:hAnsi="Arial"/>
                <w:sz w:val="20"/>
              </w:rPr>
              <w:t>2026 г.,</w:t>
            </w:r>
          </w:p>
          <w:p w14:paraId="78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 31 декабря 2027 г.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Структурные подразделения</w:t>
            </w:r>
          </w:p>
          <w:p w14:paraId="7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>города Льгова,</w:t>
            </w:r>
          </w:p>
          <w:p w14:paraId="7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 Администрации города Льгова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outlineLvl w:val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1.3.1.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Управление </w:t>
            </w:r>
            <w:r>
              <w:rPr>
                <w:rFonts w:ascii="Arial" w:hAnsi="Arial"/>
                <w:sz w:val="20"/>
              </w:rPr>
              <w:t>делами</w:t>
            </w:r>
            <w:r>
              <w:rPr>
                <w:rFonts w:ascii="Arial" w:hAnsi="Arial"/>
                <w:sz w:val="20"/>
              </w:rPr>
              <w:t>,с</w:t>
            </w:r>
            <w:r>
              <w:rPr>
                <w:rFonts w:ascii="Arial" w:hAnsi="Arial"/>
                <w:sz w:val="20"/>
              </w:rPr>
              <w:t>труктурные</w:t>
            </w:r>
            <w:r>
              <w:rPr>
                <w:rFonts w:ascii="Arial" w:hAnsi="Arial"/>
                <w:sz w:val="20"/>
              </w:rPr>
              <w:t xml:space="preserve"> подразделения</w:t>
            </w:r>
          </w:p>
          <w:p w14:paraId="83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1.3.2.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муниципальные должности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  <w:r>
              <w:rPr>
                <w:rFonts w:ascii="Arial" w:hAnsi="Arial"/>
                <w:sz w:val="20"/>
              </w:rPr>
              <w:t xml:space="preserve">, муниципальных служащих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Arial" w:hAnsi="Arial"/>
                <w:sz w:val="20"/>
              </w:rPr>
              <w:t xml:space="preserve">города Льгова </w:t>
            </w:r>
            <w:r>
              <w:rPr>
                <w:rFonts w:ascii="Arial" w:hAnsi="Arial"/>
                <w:sz w:val="20"/>
              </w:rPr>
              <w:t>и членов их семей в информационно-коммуникационной сети "Интернет", по компетенции, с учетом требований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мер, направленных на реализацию действующего </w:t>
            </w:r>
            <w:r>
              <w:rPr>
                <w:rFonts w:ascii="Arial" w:hAnsi="Arial"/>
                <w:sz w:val="20"/>
              </w:rPr>
              <w:t>антикоррупционного</w:t>
            </w:r>
            <w:r>
              <w:rPr>
                <w:rFonts w:ascii="Arial" w:hAnsi="Arial"/>
                <w:sz w:val="20"/>
              </w:rPr>
              <w:t xml:space="preserve"> законодательства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делами, структурные подразделения</w:t>
            </w:r>
          </w:p>
          <w:p w14:paraId="8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1.3.3.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>
              <w:rPr>
                <w:rFonts w:ascii="Arial" w:hAnsi="Arial"/>
                <w:sz w:val="20"/>
              </w:rPr>
              <w:t xml:space="preserve">  муниципальные должности,</w:t>
            </w:r>
            <w:r>
              <w:rPr>
                <w:rFonts w:ascii="Arial" w:hAnsi="Arial"/>
                <w:sz w:val="20"/>
              </w:rPr>
              <w:t xml:space="preserve"> муниципальных служащих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>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делами, структурные подразделения</w:t>
            </w:r>
          </w:p>
          <w:p w14:paraId="8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1.3.4.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Анализ сведений о доходах, об имуществе и обязательствах имущественного характера руководителей подведомственных </w:t>
            </w:r>
            <w:r>
              <w:rPr>
                <w:rFonts w:ascii="Arial" w:hAnsi="Arial"/>
                <w:sz w:val="20"/>
              </w:rPr>
              <w:t xml:space="preserve">муниципальных организаций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, а также членов их семей, по компетенции  </w:t>
            </w:r>
            <w:r>
              <w:rPr>
                <w:rFonts w:ascii="Arial" w:hAnsi="Arial"/>
                <w:sz w:val="20"/>
              </w:rPr>
              <w:t>(с указанием количества проанализированных сведений)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делами, структурные подразделения</w:t>
            </w:r>
          </w:p>
          <w:p w14:paraId="9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1.3.5.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мер по предупреждению коррупции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делами, структурные подразделения</w:t>
            </w:r>
          </w:p>
          <w:p w14:paraId="9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1.3.6.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Анализ сведений, содержащихся в анкетах, </w:t>
            </w:r>
            <w:r>
              <w:rPr>
                <w:rFonts w:ascii="Arial" w:hAnsi="Arial"/>
                <w:sz w:val="20"/>
              </w:rPr>
              <w:t>предоставляемых для поступления на</w:t>
            </w:r>
            <w:r>
              <w:rPr>
                <w:rFonts w:ascii="Arial" w:hAnsi="Arial"/>
                <w:sz w:val="20"/>
              </w:rPr>
              <w:t xml:space="preserve"> муниципальную службу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>, в целях исключения возможности возникновения конфликта интерессов,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мер по предупреждению коррупции, в отношении лиц, замещающих муниципальные должности и муниципальных служащих города Льгова Курской области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Управление делами, структурные </w:t>
            </w:r>
            <w:r>
              <w:rPr>
                <w:rFonts w:ascii="Arial" w:hAnsi="Arial"/>
                <w:sz w:val="20"/>
              </w:rPr>
              <w:t>подразделения</w:t>
            </w:r>
          </w:p>
          <w:p w14:paraId="A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1.3.7.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Ознакомление граждан при поступлении на муниципальную службу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с законодательство</w:t>
            </w:r>
            <w:r>
              <w:rPr>
                <w:rFonts w:ascii="Arial" w:hAnsi="Arial"/>
                <w:sz w:val="20"/>
              </w:rPr>
              <w:t>м о противодействии коррупции и</w:t>
            </w:r>
            <w:r>
              <w:rPr>
                <w:rFonts w:ascii="Arial" w:hAnsi="Arial"/>
                <w:sz w:val="20"/>
              </w:rPr>
              <w:t xml:space="preserve"> муниципальных служащих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Arial" w:hAnsi="Arial"/>
                <w:sz w:val="20"/>
              </w:rPr>
              <w:t xml:space="preserve">муниципальной </w:t>
            </w:r>
            <w:r>
              <w:rPr>
                <w:rFonts w:ascii="Arial" w:hAnsi="Arial"/>
                <w:sz w:val="20"/>
              </w:rPr>
              <w:t xml:space="preserve"> службы, по компетенции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делами, структурные подразделения</w:t>
            </w:r>
          </w:p>
          <w:p w14:paraId="A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  с правом юридического лица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outlineLvl w:val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</w:t>
            </w:r>
            <w:r>
              <w:rPr>
                <w:rFonts w:ascii="Arial" w:hAnsi="Arial"/>
                <w:sz w:val="20"/>
              </w:rPr>
              <w:t>Антикоррупционные</w:t>
            </w:r>
            <w:r>
              <w:rPr>
                <w:rFonts w:ascii="Arial" w:hAnsi="Arial"/>
                <w:sz w:val="20"/>
              </w:rPr>
              <w:t xml:space="preserve"> мероприятия, направленные на создание благоприятных условий для развития экономики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Курской области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>HYPERLINK "consultantplus://offline/ref=3DFB5CA1A4DD2BA4E25B9394C5704083A6F3761CADD35CC34E4CE254BC0D523590FC6FB364904DFBD4AA3185E7s9o7L"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законом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эффективного общественного контроля за деятельностью </w:t>
            </w:r>
            <w:r>
              <w:rPr>
                <w:rFonts w:ascii="Arial" w:hAnsi="Arial"/>
                <w:sz w:val="20"/>
              </w:rPr>
              <w:t xml:space="preserve">органов </w:t>
            </w:r>
            <w:r>
              <w:rPr>
                <w:rFonts w:ascii="Arial" w:hAnsi="Arial"/>
                <w:sz w:val="20"/>
              </w:rPr>
              <w:t>местного самоуправления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города Льгова (контрактная служба)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города Льгова (главный специалист-эксперт по вопросам внутреннего финансового муниципального контроля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Контроль за использованием имущества, находящегося в </w:t>
            </w:r>
            <w:r>
              <w:rPr>
                <w:rFonts w:ascii="Arial" w:hAnsi="Arial"/>
                <w:sz w:val="20"/>
              </w:rPr>
              <w:t>муниципальной собственности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, земельных участков, находящихся в </w:t>
            </w:r>
            <w:r>
              <w:rPr>
                <w:rFonts w:ascii="Arial" w:hAnsi="Arial"/>
                <w:sz w:val="20"/>
              </w:rPr>
              <w:t xml:space="preserve">муниципальной </w:t>
            </w:r>
            <w:r>
              <w:rPr>
                <w:rFonts w:ascii="Arial" w:hAnsi="Arial"/>
                <w:sz w:val="20"/>
              </w:rPr>
              <w:t xml:space="preserve"> собственности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, и земельных участков, находящихся на территории </w:t>
            </w:r>
            <w:r>
              <w:rPr>
                <w:rFonts w:ascii="Arial" w:hAnsi="Arial"/>
                <w:sz w:val="20"/>
              </w:rPr>
              <w:t>г</w:t>
            </w:r>
            <w:r>
              <w:rPr>
                <w:rFonts w:ascii="Arial" w:hAnsi="Arial"/>
                <w:sz w:val="20"/>
              </w:rPr>
              <w:t xml:space="preserve">. </w:t>
            </w:r>
            <w:r>
              <w:rPr>
                <w:rFonts w:ascii="Arial" w:hAnsi="Arial"/>
                <w:sz w:val="20"/>
              </w:rPr>
              <w:t>Льгова</w:t>
            </w:r>
            <w:r>
              <w:rPr>
                <w:rFonts w:ascii="Arial" w:hAnsi="Arial"/>
                <w:sz w:val="20"/>
              </w:rPr>
              <w:t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эффективного использов</w:t>
            </w:r>
            <w:r>
              <w:rPr>
                <w:rFonts w:ascii="Arial" w:hAnsi="Arial"/>
                <w:sz w:val="20"/>
              </w:rPr>
              <w:t xml:space="preserve">ания имущества, находящегося в </w:t>
            </w:r>
            <w:r>
              <w:rPr>
                <w:rFonts w:ascii="Arial" w:hAnsi="Arial"/>
                <w:sz w:val="20"/>
              </w:rPr>
              <w:t>муниципальной</w:t>
            </w:r>
            <w:r>
              <w:rPr>
                <w:rFonts w:ascii="Arial" w:hAnsi="Arial"/>
                <w:sz w:val="20"/>
              </w:rPr>
              <w:t xml:space="preserve"> собственности </w:t>
            </w:r>
            <w:r>
              <w:rPr>
                <w:rFonts w:ascii="Arial" w:hAnsi="Arial"/>
                <w:sz w:val="20"/>
              </w:rPr>
              <w:t xml:space="preserve">города Льгова </w:t>
            </w:r>
            <w:r>
              <w:rPr>
                <w:rFonts w:ascii="Arial" w:hAnsi="Arial"/>
                <w:sz w:val="20"/>
              </w:rPr>
              <w:t>Курской области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города Льгова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2.4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Предоставление гражданам и юридическим лицам города Льгова  Курской области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услуг, с указанием количества представленных услуг по категориям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Льговский филиал </w:t>
            </w:r>
            <w:r>
              <w:rPr>
                <w:rFonts w:ascii="Arial" w:hAnsi="Arial"/>
                <w:sz w:val="20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outlineLvl w:val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 Совершенствование </w:t>
            </w:r>
            <w:r>
              <w:rPr>
                <w:rFonts w:ascii="Arial" w:hAnsi="Arial"/>
                <w:sz w:val="20"/>
              </w:rPr>
              <w:t xml:space="preserve">взаимодействия органов </w:t>
            </w:r>
            <w:r>
              <w:rPr>
                <w:rFonts w:ascii="Arial" w:hAnsi="Arial"/>
                <w:sz w:val="20"/>
              </w:rPr>
              <w:t>местного самоуправления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</w:t>
            </w:r>
            <w:r>
              <w:rPr>
                <w:rFonts w:ascii="Arial" w:hAnsi="Arial"/>
                <w:sz w:val="20"/>
              </w:rPr>
              <w:t xml:space="preserve"> и общества в сфере </w:t>
            </w:r>
            <w:r>
              <w:rPr>
                <w:rFonts w:ascii="Arial" w:hAnsi="Arial"/>
                <w:sz w:val="20"/>
              </w:rPr>
              <w:t>антикоррупционных</w:t>
            </w:r>
            <w:r>
              <w:rPr>
                <w:rFonts w:ascii="Arial" w:hAnsi="Arial"/>
                <w:sz w:val="20"/>
              </w:rPr>
              <w:t xml:space="preserve"> мероприятий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outlineLvl w:val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 Повышение уровня правовой грамотности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3.1.1.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Проведение уч</w:t>
            </w:r>
            <w:r>
              <w:rPr>
                <w:rFonts w:ascii="Arial" w:hAnsi="Arial"/>
                <w:sz w:val="20"/>
              </w:rPr>
              <w:t xml:space="preserve">ебно-методических семинаров для </w:t>
            </w:r>
            <w:r>
              <w:rPr>
                <w:rFonts w:ascii="Arial" w:hAnsi="Arial"/>
                <w:sz w:val="20"/>
              </w:rPr>
              <w:t>муниципальны</w:t>
            </w:r>
            <w:r>
              <w:rPr>
                <w:rFonts w:ascii="Arial" w:hAnsi="Arial"/>
                <w:sz w:val="20"/>
              </w:rPr>
              <w:t>х</w:t>
            </w:r>
            <w:r>
              <w:rPr>
                <w:rFonts w:ascii="Arial" w:hAnsi="Arial"/>
                <w:sz w:val="20"/>
              </w:rPr>
              <w:t xml:space="preserve"> служащих по вопросам соблюдения ограничений, запретов и обязанностей, установленных действующим </w:t>
            </w:r>
            <w:r>
              <w:rPr>
                <w:rFonts w:ascii="Arial" w:hAnsi="Arial"/>
                <w:sz w:val="20"/>
              </w:rPr>
              <w:t>антикоррупционным</w:t>
            </w:r>
            <w:r>
              <w:rPr>
                <w:rFonts w:ascii="Arial" w:hAnsi="Arial"/>
                <w:sz w:val="20"/>
              </w:rPr>
              <w:t xml:space="preserve"> законодательством, с указанием тематики и количества проведенных мероприятий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Повышение правового сознания, правовой культуры муниципальных служащих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>, формирование отрицательного отношения к коррупции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</w:t>
            </w:r>
          </w:p>
          <w:p w14:paraId="C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города Льгова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3.1.2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2025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z w:val="20"/>
              </w:rPr>
              <w:t xml:space="preserve">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Отдел образования, отдел культуры, молодежной политики и спорта Администрации города Льгова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3.1.3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указанием тематики и количества проведенных мероприятий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2025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z w:val="20"/>
              </w:rPr>
              <w:t xml:space="preserve">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Отдел образования, отдел культуры, молодежной политики и спорта Администрации города Льгова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Курской области,</w:t>
            </w:r>
          </w:p>
          <w:p w14:paraId="C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3.1.4.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Обеспечение участия муниципальных служащих города Льгова, </w:t>
            </w:r>
            <w:r>
              <w:rPr>
                <w:rFonts w:ascii="Arial" w:hAnsi="Arial"/>
                <w:sz w:val="20"/>
              </w:rPr>
              <w:t>работников</w:t>
            </w:r>
            <w:r>
              <w:rPr>
                <w:rFonts w:ascii="Arial" w:hAnsi="Arial"/>
                <w:sz w:val="20"/>
              </w:rPr>
              <w:t xml:space="preserve"> в должностные обязанности которых входит участие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в проведении закупок,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Исключение фактов коррупции среди муниципальных служащих города Льгова, а также </w:t>
            </w:r>
            <w:r>
              <w:rPr>
                <w:rFonts w:ascii="Arial" w:hAnsi="Arial"/>
                <w:sz w:val="20"/>
              </w:rPr>
              <w:t>работников</w:t>
            </w:r>
            <w:r>
              <w:rPr>
                <w:rFonts w:ascii="Arial" w:hAnsi="Arial"/>
                <w:sz w:val="20"/>
              </w:rPr>
              <w:t xml:space="preserve"> в должностные обязанности которых входит участие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в проведении закупок, товаров, работ, услуг для обеспечения муниципальных нужд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– 2027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</w:t>
            </w:r>
          </w:p>
          <w:p w14:paraId="D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города Льгова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jc w:val="center"/>
              <w:outlineLvl w:val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 Обеспечение взаимодействия с представителями общественности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3.2.1.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Привлечение представителей общественности, в том числе Общественной </w:t>
            </w:r>
            <w:r>
              <w:rPr>
                <w:rFonts w:ascii="Arial" w:hAnsi="Arial"/>
                <w:sz w:val="20"/>
              </w:rPr>
              <w:t>совета города Льгова</w:t>
            </w:r>
            <w:r>
              <w:rPr>
                <w:rFonts w:ascii="Arial" w:hAnsi="Arial"/>
                <w:sz w:val="20"/>
              </w:rPr>
              <w:t xml:space="preserve">, к участию в работе советов, комиссий, рабочих групп органов </w:t>
            </w:r>
            <w:r>
              <w:rPr>
                <w:rFonts w:ascii="Arial" w:hAnsi="Arial"/>
                <w:sz w:val="20"/>
              </w:rPr>
              <w:t>местного самоуправления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города Льгова, </w:t>
            </w:r>
            <w:r>
              <w:rPr>
                <w:rFonts w:ascii="Arial" w:hAnsi="Arial"/>
                <w:sz w:val="20"/>
              </w:rPr>
              <w:t>с указанием тематики и количества проведенных мероприятий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делами, структурные подразделения</w:t>
            </w:r>
          </w:p>
          <w:p w14:paraId="DC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города Льгова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3.2.2.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Информирование населения через </w:t>
            </w:r>
            <w:r>
              <w:rPr>
                <w:rFonts w:ascii="Arial" w:hAnsi="Arial"/>
                <w:sz w:val="20"/>
              </w:rPr>
              <w:t>газету «Льговские новости»</w:t>
            </w:r>
            <w:r>
              <w:rPr>
                <w:rFonts w:ascii="Arial" w:hAnsi="Arial"/>
                <w:sz w:val="20"/>
              </w:rPr>
              <w:t xml:space="preserve"> о профилактике коррупции, с указанием тематики и количества опубликованных материалов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</w:t>
            </w:r>
          </w:p>
          <w:p w14:paraId="E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города Льгова, редакция газеты «Льговские новости»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3.2.3.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рассотрения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Оценка уровня коррупции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2025 </w:t>
            </w:r>
            <w:r>
              <w:rPr>
                <w:rFonts w:ascii="Arial" w:hAnsi="Arial"/>
                <w:sz w:val="20"/>
              </w:rPr>
              <w:t>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</w:t>
            </w:r>
          </w:p>
          <w:p w14:paraId="E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города Льгова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3.2.4.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Рассм</w:t>
            </w:r>
            <w:r>
              <w:rPr>
                <w:rFonts w:ascii="Arial" w:hAnsi="Arial"/>
                <w:sz w:val="20"/>
              </w:rPr>
              <w:t xml:space="preserve">отрение результатов исполнения  мероприятий </w:t>
            </w:r>
            <w:r>
              <w:rPr>
                <w:rFonts w:ascii="Arial" w:hAnsi="Arial"/>
                <w:sz w:val="20"/>
              </w:rPr>
              <w:t>антикоррупционной</w:t>
            </w:r>
            <w:r>
              <w:rPr>
                <w:rFonts w:ascii="Arial" w:hAnsi="Arial"/>
                <w:sz w:val="20"/>
              </w:rPr>
              <w:t xml:space="preserve"> программ</w:t>
            </w:r>
            <w:r>
              <w:rPr>
                <w:rFonts w:ascii="Arial" w:hAnsi="Arial"/>
                <w:sz w:val="20"/>
              </w:rPr>
              <w:t>ы (плана</w:t>
            </w:r>
            <w:r>
              <w:rPr>
                <w:rFonts w:ascii="Arial" w:hAnsi="Arial"/>
                <w:sz w:val="20"/>
              </w:rPr>
              <w:t>) противодействи</w:t>
            </w:r>
            <w:r>
              <w:rPr>
                <w:rFonts w:ascii="Arial" w:hAnsi="Arial"/>
                <w:sz w:val="20"/>
              </w:rPr>
              <w:t xml:space="preserve">я коррупции на заседаниях </w:t>
            </w:r>
            <w:r>
              <w:rPr>
                <w:rFonts w:ascii="Arial" w:hAnsi="Arial"/>
                <w:sz w:val="20"/>
              </w:rPr>
              <w:t>Общественного совета города Льгова, с представление протоколов (выписок из протоколов) заседаний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Привлечение внимания общественности к профилактике коррупции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Управление делами</w:t>
            </w:r>
          </w:p>
          <w:p w14:paraId="E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города Льгова, Общественный совет города Льгова (по </w:t>
            </w:r>
            <w:r>
              <w:rPr>
                <w:rFonts w:ascii="Arial" w:hAnsi="Arial"/>
                <w:sz w:val="20"/>
              </w:rPr>
              <w:t>согласованию)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outlineLvl w:val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 Обеспечение открытости органов местного самоуправления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3.3.1.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Размещение информации о проводимых </w:t>
            </w:r>
            <w:r>
              <w:rPr>
                <w:rFonts w:ascii="Arial" w:hAnsi="Arial"/>
                <w:sz w:val="20"/>
              </w:rPr>
              <w:t>антикоррупционных</w:t>
            </w:r>
            <w:r>
              <w:rPr>
                <w:rFonts w:ascii="Arial" w:hAnsi="Arial"/>
                <w:sz w:val="20"/>
              </w:rPr>
              <w:t xml:space="preserve"> мероприятиях, контактных телефонах доверия</w:t>
            </w:r>
            <w:r>
              <w:rPr>
                <w:rFonts w:ascii="Arial" w:hAnsi="Arial"/>
                <w:sz w:val="20"/>
              </w:rPr>
              <w:t xml:space="preserve"> ("горячих линий") на официальном сайте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и в </w:t>
            </w:r>
            <w:r>
              <w:rPr>
                <w:rFonts w:ascii="Arial" w:hAnsi="Arial"/>
                <w:sz w:val="20"/>
              </w:rPr>
              <w:t>газете «Льговские новости»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Информирование населения о проводимых </w:t>
            </w:r>
            <w:r>
              <w:rPr>
                <w:rFonts w:ascii="Arial" w:hAnsi="Arial"/>
                <w:sz w:val="20"/>
              </w:rPr>
              <w:t>антикоррупционных</w:t>
            </w:r>
            <w:r>
              <w:rPr>
                <w:rFonts w:ascii="Arial" w:hAnsi="Arial"/>
                <w:sz w:val="20"/>
              </w:rPr>
              <w:t xml:space="preserve"> мероприятиях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2025 - </w:t>
            </w:r>
            <w:r>
              <w:rPr>
                <w:rFonts w:ascii="Arial" w:hAnsi="Arial"/>
                <w:sz w:val="20"/>
              </w:rPr>
              <w:t>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Управление делами</w:t>
            </w:r>
          </w:p>
          <w:p w14:paraId="F5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города Льгова, редакция газеты «Льговские новости»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Размещение отчета о выполнении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антикоррупционной</w:t>
            </w:r>
            <w:r>
              <w:rPr>
                <w:rFonts w:ascii="Arial" w:hAnsi="Arial"/>
                <w:sz w:val="20"/>
              </w:rPr>
              <w:t xml:space="preserve"> программы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официальн</w:t>
            </w:r>
            <w:r>
              <w:rPr>
                <w:rFonts w:ascii="Arial" w:hAnsi="Arial"/>
                <w:sz w:val="20"/>
              </w:rPr>
              <w:t>ом сайте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города Льгова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Информирование населения о результатах </w:t>
            </w:r>
            <w:r>
              <w:rPr>
                <w:rFonts w:ascii="Arial" w:hAnsi="Arial"/>
                <w:sz w:val="20"/>
              </w:rPr>
              <w:t>антикоррупционной</w:t>
            </w:r>
            <w:r>
              <w:rPr>
                <w:rFonts w:ascii="Arial" w:hAnsi="Arial"/>
                <w:sz w:val="20"/>
              </w:rPr>
              <w:t xml:space="preserve"> работы муниципальных органов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квартал года, следующего за </w:t>
            </w:r>
            <w:r>
              <w:rPr>
                <w:rFonts w:ascii="Arial" w:hAnsi="Arial"/>
                <w:sz w:val="20"/>
              </w:rPr>
              <w:t>отчетным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Управление делами</w:t>
            </w:r>
          </w:p>
          <w:p w14:paraId="FB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Администрации города Льгова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r>
              <w:rPr>
                <w:rFonts w:ascii="Arial" w:hAnsi="Arial"/>
                <w:sz w:val="20"/>
              </w:rPr>
              <w:t>антикоррупционного</w:t>
            </w:r>
            <w:r>
              <w:rPr>
                <w:rFonts w:ascii="Arial" w:hAnsi="Arial"/>
                <w:sz w:val="20"/>
              </w:rPr>
              <w:t xml:space="preserve"> содержания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2025 - 2027</w:t>
            </w:r>
            <w:r>
              <w:rPr>
                <w:rFonts w:ascii="Arial" w:hAnsi="Arial"/>
                <w:sz w:val="20"/>
              </w:rPr>
              <w:t xml:space="preserve"> 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Администрация города Льгова, муниципальные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учреждения города Льгова</w:t>
            </w:r>
          </w:p>
        </w:tc>
      </w:tr>
      <w:tr>
        <w:tc>
          <w:tcPr>
            <w:tcW w:type="dxa" w:w="1026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 w:line="240" w:lineRule="auto"/>
              <w:ind/>
              <w:jc w:val="center"/>
              <w:outlineLvl w:val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3.4. Оценка </w:t>
            </w:r>
            <w:r>
              <w:rPr>
                <w:rFonts w:ascii="Arial" w:hAnsi="Arial"/>
                <w:sz w:val="20"/>
              </w:rPr>
              <w:t>деятельности органов исполнительной власти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  <w:r>
              <w:rPr>
                <w:rFonts w:ascii="Arial" w:hAnsi="Arial"/>
                <w:sz w:val="20"/>
              </w:rPr>
              <w:t xml:space="preserve"> Курской области</w:t>
            </w:r>
            <w:r>
              <w:rPr>
                <w:rFonts w:ascii="Arial" w:hAnsi="Arial"/>
                <w:sz w:val="20"/>
              </w:rPr>
              <w:t xml:space="preserve"> по реализации </w:t>
            </w:r>
            <w:r>
              <w:rPr>
                <w:rFonts w:ascii="Arial" w:hAnsi="Arial"/>
                <w:sz w:val="20"/>
              </w:rPr>
              <w:t>антикоррупционных</w:t>
            </w:r>
            <w:r>
              <w:rPr>
                <w:rFonts w:ascii="Arial" w:hAnsi="Arial"/>
                <w:sz w:val="20"/>
              </w:rPr>
              <w:t xml:space="preserve"> мероприятий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3.4.1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2025 </w:t>
            </w:r>
            <w:r>
              <w:rPr>
                <w:rFonts w:ascii="Arial" w:hAnsi="Arial"/>
                <w:sz w:val="20"/>
              </w:rPr>
              <w:t xml:space="preserve">–2027 </w:t>
            </w:r>
            <w:r>
              <w:rPr>
                <w:rFonts w:ascii="Arial" w:hAnsi="Arial"/>
                <w:sz w:val="20"/>
              </w:rPr>
              <w:t>гг.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Управление делами, структурные подразделения</w:t>
            </w:r>
          </w:p>
          <w:p w14:paraId="07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Администрации </w:t>
            </w:r>
            <w:r>
              <w:rPr>
                <w:rFonts w:ascii="Arial" w:hAnsi="Arial"/>
                <w:sz w:val="20"/>
              </w:rPr>
              <w:t xml:space="preserve"> города Льгова</w:t>
            </w:r>
          </w:p>
          <w:p w14:paraId="08010000">
            <w:pPr>
              <w:spacing w:after="0" w:line="240" w:lineRule="auto"/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</w:p>
        </w:tc>
      </w:tr>
    </w:tbl>
    <w:p w14:paraId="09010000">
      <w:pPr>
        <w:spacing w:after="0" w:line="240" w:lineRule="auto"/>
        <w:ind/>
        <w:rPr>
          <w:rFonts w:ascii="Arial" w:hAnsi="Arial"/>
          <w:sz w:val="2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2" w:type="paragraph">
    <w:name w:val="FR1"/>
    <w:link w:val="Style_2_ch"/>
    <w:pPr>
      <w:widowControl w:val="0"/>
      <w:spacing w:after="0" w:before="280" w:line="240" w:lineRule="auto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"/>
    <w:basedOn w:val="Style_5"/>
    <w:link w:val="Style_14_ch"/>
    <w:pPr>
      <w:widowControl w:val="0"/>
      <w:spacing w:after="0" w:line="360" w:lineRule="auto"/>
      <w:ind/>
      <w:jc w:val="center"/>
    </w:pPr>
    <w:rPr>
      <w:rFonts w:ascii="Times New Roman" w:hAnsi="Times New Roman"/>
      <w:b w:val="1"/>
      <w:sz w:val="28"/>
    </w:rPr>
  </w:style>
  <w:style w:styleId="Style_14_ch" w:type="character">
    <w:name w:val="Body Text"/>
    <w:basedOn w:val="Style_5_ch"/>
    <w:link w:val="Style_14"/>
    <w:rPr>
      <w:rFonts w:ascii="Times New Roman" w:hAnsi="Times New Roman"/>
      <w:b w:val="1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0" w:before="160" w:line="360" w:lineRule="auto"/>
      <w:ind/>
      <w:jc w:val="center"/>
      <w:outlineLvl w:val="0"/>
    </w:pPr>
    <w:rPr>
      <w:rFonts w:ascii="Times New Roman" w:hAnsi="Times New Roman"/>
      <w:b w:val="1"/>
      <w:sz w:val="40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4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3" w:type="paragraph">
    <w:name w:val="Body Text Indent"/>
    <w:basedOn w:val="Style_5"/>
    <w:link w:val="Style_3_ch"/>
    <w:pPr>
      <w:spacing w:after="0" w:line="360" w:lineRule="auto"/>
      <w:ind w:firstLine="567" w:left="0"/>
      <w:jc w:val="both"/>
    </w:pPr>
    <w:rPr>
      <w:rFonts w:ascii="Times New Roman" w:hAnsi="Times New Roman"/>
      <w:sz w:val="28"/>
    </w:rPr>
  </w:style>
  <w:style w:styleId="Style_3_ch" w:type="character">
    <w:name w:val="Body Text Indent"/>
    <w:basedOn w:val="Style_5_ch"/>
    <w:link w:val="Style_3"/>
    <w:rPr>
      <w:rFonts w:ascii="Times New Roman" w:hAnsi="Times New Roman"/>
      <w:sz w:val="28"/>
    </w:rPr>
  </w:style>
  <w:style w:styleId="Style_23" w:type="paragraph">
    <w:name w:val="Ñîäåðæ"/>
    <w:basedOn w:val="Style_5"/>
    <w:link w:val="Style_23_ch"/>
    <w:pPr>
      <w:widowControl w:val="0"/>
      <w:spacing w:after="120" w:line="240" w:lineRule="auto"/>
      <w:ind/>
      <w:jc w:val="center"/>
    </w:pPr>
    <w:rPr>
      <w:rFonts w:ascii="Times New Roman" w:hAnsi="Times New Roman"/>
      <w:sz w:val="28"/>
    </w:rPr>
  </w:style>
  <w:style w:styleId="Style_23_ch" w:type="character">
    <w:name w:val="Ñîäåðæ"/>
    <w:basedOn w:val="Style_5_ch"/>
    <w:link w:val="Style_23"/>
    <w:rPr>
      <w:rFonts w:ascii="Times New Roman" w:hAnsi="Times New Roman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R2"/>
    <w:link w:val="Style_25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25_ch" w:type="character">
    <w:name w:val="FR2"/>
    <w:link w:val="Style_25"/>
    <w:rPr>
      <w:rFonts w:ascii="Times New Roman" w:hAnsi="Times New Roman"/>
      <w:b w:val="1"/>
      <w:i w:val="1"/>
      <w:sz w:val="12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Т-1"/>
    <w:basedOn w:val="Style_5"/>
    <w:link w:val="Style_29_ch"/>
    <w:pPr>
      <w:spacing w:after="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29_ch" w:type="character">
    <w:name w:val="Т-1"/>
    <w:basedOn w:val="Style_5_ch"/>
    <w:link w:val="Style_29"/>
    <w:rPr>
      <w:rFonts w:ascii="Times New Roman" w:hAnsi="Times New Roman"/>
      <w:sz w:val="28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2024-12-20T07:39:36Z</dcterms:modified>
</cp:coreProperties>
</file>