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/>
        <w:rPr>
          <w:sz w:val="24"/>
          <w:szCs w:val="24"/>
        </w:rPr>
      </w:pPr>
      <w:r>
        <w:rPr>
          <w:sz w:val="18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/>
        <w:rPr>
          <w:sz w:val="18"/>
          <w:szCs w:val="18"/>
          <w:highlight w:val="none"/>
        </w:rPr>
      </w:pPr>
      <w:r>
        <w:rPr>
          <w:sz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3880" cy="739140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6388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0pt;height:58.20pt;mso-wrap-distance-left:0.00pt;mso-wrap-distance-top:0.00pt;mso-wrap-distance-right:0.00pt;mso-wrap-distance-bottom:0.00pt;" stroked="f" strokeweight="0.75pt">
                <v:path textboxrect="0,0,0,0"/>
                <v:imagedata r:id="rId8" o:title=""/>
              </v:shape>
            </w:pict>
          </mc:Fallback>
        </mc:AlternateConten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spacing w:line="120" w:lineRule="auto"/>
        <w:rPr>
          <w:b/>
          <w:bCs/>
          <w:sz w:val="42"/>
          <w:szCs w:val="42"/>
        </w:rPr>
      </w:pPr>
      <w:r>
        <w:rPr>
          <w:b/>
          <w:sz w:val="42"/>
          <w:highlight w:val="none"/>
        </w:rPr>
      </w:r>
      <w:r>
        <w:rPr>
          <w:b/>
          <w:bCs/>
          <w:sz w:val="42"/>
          <w:szCs w:val="42"/>
        </w:rPr>
      </w:r>
      <w:r>
        <w:rPr>
          <w:b/>
          <w:bCs/>
          <w:sz w:val="42"/>
          <w:szCs w:val="42"/>
        </w:rPr>
      </w:r>
    </w:p>
    <w:p>
      <w:pPr>
        <w:spacing w:line="120" w:lineRule="auto"/>
        <w:rPr>
          <w:b/>
          <w:bCs/>
          <w:sz w:val="42"/>
          <w:szCs w:val="42"/>
          <w:highlight w:val="none"/>
        </w:rPr>
      </w:pPr>
      <w:r>
        <w:rPr>
          <w:b/>
          <w:sz w:val="42"/>
        </w:rPr>
        <w:t xml:space="preserve">Администрация города Льгова</w:t>
      </w:r>
      <w:r>
        <w:rPr>
          <w:b/>
          <w:bCs/>
          <w:sz w:val="42"/>
          <w:szCs w:val="42"/>
          <w:highlight w:val="none"/>
        </w:rPr>
      </w:r>
      <w:r>
        <w:rPr>
          <w:b/>
          <w:bCs/>
          <w:sz w:val="42"/>
          <w:szCs w:val="42"/>
          <w:highlight w:val="none"/>
        </w:rPr>
      </w:r>
    </w:p>
    <w:p>
      <w:pPr>
        <w:pStyle w:val="832"/>
        <w:spacing w:line="120" w:lineRule="auto"/>
        <w:rPr>
          <w:sz w:val="42"/>
        </w:rPr>
      </w:pPr>
      <w:r>
        <w:rPr>
          <w:sz w:val="42"/>
        </w:rPr>
        <w:t xml:space="preserve"> Курской области</w:t>
      </w:r>
      <w:r>
        <w:rPr>
          <w:sz w:val="42"/>
        </w:rPr>
      </w:r>
      <w:r>
        <w:rPr>
          <w:sz w:val="42"/>
        </w:rPr>
      </w:r>
    </w:p>
    <w:p>
      <w:pPr>
        <w:spacing w:line="120" w:lineRule="auto"/>
        <w:rPr>
          <w:sz w:val="42"/>
        </w:rPr>
      </w:pPr>
      <w:r>
        <w:rPr>
          <w:sz w:val="42"/>
        </w:rPr>
        <w:t xml:space="preserve"> </w:t>
      </w:r>
      <w:r>
        <w:rPr>
          <w:sz w:val="42"/>
        </w:rPr>
      </w:r>
      <w:r>
        <w:rPr>
          <w:sz w:val="42"/>
        </w:rPr>
      </w:r>
    </w:p>
    <w:p>
      <w:pPr>
        <w:spacing w:line="120" w:lineRule="auto"/>
        <w:rPr>
          <w:b/>
        </w:rPr>
      </w:pPr>
      <w:r>
        <w:rPr>
          <w:b/>
        </w:rPr>
        <w:t xml:space="preserve">ПОСТАНОВЛЕНИЕ  </w:t>
      </w:r>
      <w:r>
        <w:rPr>
          <w:b/>
        </w:rPr>
      </w:r>
      <w:r>
        <w:rPr>
          <w:b/>
        </w:rPr>
      </w:r>
    </w:p>
    <w:p>
      <w:pPr>
        <w:jc w:val="left"/>
        <w:spacing w:line="12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7"/>
        <w:jc w:val="center"/>
        <w:spacing w:before="280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от </w:t>
      </w:r>
      <w:r>
        <w:rPr>
          <w:rFonts w:ascii="Arial" w:hAnsi="Arial" w:cs="Arial"/>
          <w:i w:val="0"/>
          <w:sz w:val="28"/>
          <w:szCs w:val="28"/>
        </w:rPr>
        <w:t xml:space="preserve">26.01</w:t>
      </w:r>
      <w:r>
        <w:rPr>
          <w:rFonts w:ascii="Arial" w:hAnsi="Arial" w:cs="Arial"/>
          <w:i w:val="0"/>
          <w:sz w:val="28"/>
          <w:szCs w:val="28"/>
        </w:rPr>
        <w:t xml:space="preserve">.</w:t>
      </w:r>
      <w:r>
        <w:rPr>
          <w:rFonts w:ascii="Arial" w:hAnsi="Arial" w:cs="Arial"/>
          <w:i w:val="0"/>
          <w:sz w:val="28"/>
          <w:szCs w:val="28"/>
        </w:rPr>
        <w:t xml:space="preserve"> 2024   № 199</w:t>
      </w:r>
      <w:r>
        <w:rPr>
          <w:rFonts w:ascii="Arial" w:hAnsi="Arial" w:cs="Arial"/>
          <w:i w:val="0"/>
          <w:sz w:val="28"/>
          <w:szCs w:val="28"/>
        </w:rPr>
      </w:r>
      <w:r>
        <w:rPr>
          <w:rFonts w:ascii="Arial" w:hAnsi="Arial" w:cs="Arial"/>
          <w:i w:val="0"/>
          <w:sz w:val="28"/>
          <w:szCs w:val="28"/>
        </w:rPr>
      </w:r>
    </w:p>
    <w:p>
      <w:pPr>
        <w:pStyle w:val="837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</w:r>
      <w:r>
        <w:rPr>
          <w:rFonts w:ascii="Arial" w:hAnsi="Arial" w:cs="Arial"/>
          <w:i w:val="0"/>
          <w:sz w:val="28"/>
          <w:szCs w:val="28"/>
        </w:rPr>
      </w:r>
      <w:r>
        <w:rPr>
          <w:rFonts w:ascii="Arial" w:hAnsi="Arial" w:cs="Arial"/>
          <w:i w:val="0"/>
          <w:sz w:val="28"/>
          <w:szCs w:val="28"/>
        </w:rPr>
      </w:r>
    </w:p>
    <w:p>
      <w:pPr>
        <w:pStyle w:val="837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О внесении изменений в постановление Администрации города Льгова Курской области от 09.11.2003 №1684 «О</w:t>
      </w:r>
      <w:r>
        <w:rPr>
          <w:rFonts w:ascii="Arial" w:hAnsi="Arial" w:cs="Arial"/>
          <w:i w:val="0"/>
          <w:sz w:val="28"/>
          <w:szCs w:val="28"/>
        </w:rPr>
        <w:t xml:space="preserve">б особенностях разработки и принятия административных регламентов предоставления муниципальных услуг в 2023 году»</w:t>
      </w:r>
      <w:r>
        <w:rPr>
          <w:rFonts w:ascii="Arial" w:hAnsi="Arial" w:cs="Arial"/>
          <w:i w:val="0"/>
          <w:sz w:val="28"/>
          <w:szCs w:val="28"/>
        </w:rPr>
        <w:t xml:space="preserve"> </w:t>
      </w:r>
      <w:r>
        <w:rPr>
          <w:rFonts w:ascii="Arial" w:hAnsi="Arial" w:cs="Arial"/>
          <w:i w:val="0"/>
          <w:sz w:val="28"/>
          <w:szCs w:val="28"/>
        </w:rPr>
      </w:r>
      <w:r>
        <w:rPr>
          <w:rFonts w:ascii="Arial" w:hAnsi="Arial" w:cs="Arial"/>
          <w:i w:val="0"/>
          <w:sz w:val="28"/>
          <w:szCs w:val="28"/>
        </w:rPr>
      </w:r>
    </w:p>
    <w:p>
      <w:pPr>
        <w:pStyle w:val="837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</w:r>
      <w:r>
        <w:rPr>
          <w:rFonts w:ascii="Arial" w:hAnsi="Arial" w:cs="Arial"/>
          <w:i w:val="0"/>
          <w:sz w:val="28"/>
          <w:szCs w:val="28"/>
        </w:rPr>
      </w:r>
      <w:r>
        <w:rPr>
          <w:rFonts w:ascii="Arial" w:hAnsi="Arial" w:cs="Arial"/>
          <w:i w:val="0"/>
          <w:sz w:val="28"/>
          <w:szCs w:val="28"/>
        </w:rPr>
      </w:r>
    </w:p>
    <w:p>
      <w:pPr>
        <w:pStyle w:val="84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hyperlink r:id="rId9" w:tooltip="https://login.consultant.ru/link/?req=doc&amp;base=LAW&amp;n=446793&amp;date=09.11.2023" w:history="1">
        <w:r>
          <w:rPr>
            <w:rFonts w:ascii="Arial" w:hAnsi="Arial" w:cs="Arial"/>
            <w:color w:val="000000" w:themeColor="text1"/>
          </w:rPr>
          <w:t xml:space="preserve">Постановлением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Правительства Российской Федерации от 14 октября 2023 г. N 1706 "Об особенностях разработки, согласования, проведения экспе</w:t>
      </w:r>
      <w:r>
        <w:rPr>
          <w:rFonts w:ascii="Arial" w:hAnsi="Arial" w:cs="Arial"/>
        </w:rPr>
        <w:t xml:space="preserve">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услуг» </w:t>
      </w:r>
      <w:r>
        <w:rPr>
          <w:rFonts w:ascii="Arial" w:hAnsi="Arial" w:cs="Arial"/>
        </w:rPr>
        <w:t xml:space="preserve">Администрация города Льгова К</w:t>
      </w:r>
      <w:r>
        <w:rPr>
          <w:rFonts w:ascii="Arial" w:hAnsi="Arial" w:cs="Arial"/>
        </w:rPr>
        <w:t xml:space="preserve">урской области ПОСТАНОВЛЯЕТ: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ind w:firstLine="540"/>
        <w:jc w:val="both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прилагаемые изменения, которые вносятся в постановление Администрации города Льгова Курской области от 09.11. 2023 №1684 «Об </w:t>
      </w:r>
      <w:hyperlink w:tooltip="ОСОБЕННОСТИ" w:anchor="Par30" w:history="1">
        <w:r>
          <w:rPr>
            <w:rFonts w:ascii="Arial" w:hAnsi="Arial" w:cs="Arial"/>
            <w:color w:val="000000" w:themeColor="text1"/>
          </w:rPr>
          <w:t xml:space="preserve">особенност</w:t>
        </w:r>
      </w:hyperlink>
      <w:r>
        <w:rPr>
          <w:rFonts w:ascii="Arial" w:hAnsi="Arial" w:cs="Arial"/>
          <w:color w:val="000000" w:themeColor="text1"/>
        </w:rPr>
        <w:t xml:space="preserve">ях </w:t>
      </w:r>
      <w:r>
        <w:rPr>
          <w:rFonts w:ascii="Arial" w:hAnsi="Arial" w:cs="Arial"/>
        </w:rPr>
        <w:t xml:space="preserve">разработки и принятия административных регламентов предоставления </w:t>
      </w:r>
      <w:r>
        <w:rPr>
          <w:rFonts w:ascii="Arial" w:hAnsi="Arial" w:cs="Arial"/>
        </w:rPr>
        <w:t xml:space="preserve">муниципальных</w:t>
      </w:r>
      <w:r>
        <w:rPr>
          <w:rFonts w:ascii="Arial" w:hAnsi="Arial" w:cs="Arial"/>
        </w:rPr>
        <w:t xml:space="preserve"> услуг в 2023 году».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37"/>
        <w:rPr>
          <w:rFonts w:ascii="Arial" w:hAnsi="Arial" w:cs="Arial"/>
          <w:b w:val="0"/>
          <w:bCs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  <w:r>
        <w:rPr>
          <w:rFonts w:ascii="Arial" w:hAnsi="Arial" w:cs="Arial"/>
          <w:b w:val="0"/>
          <w:bCs w:val="0"/>
          <w:i w:val="0"/>
          <w:sz w:val="24"/>
          <w:szCs w:val="24"/>
        </w:rPr>
      </w:r>
    </w:p>
    <w:p>
      <w:pPr>
        <w:pStyle w:val="837"/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pPr>
      <w:r>
        <w:rPr>
          <w:rFonts w:ascii="Arial" w:hAnsi="Arial" w:cs="Arial"/>
          <w:b w:val="0"/>
          <w:i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r>
    </w:p>
    <w:p>
      <w:pPr>
        <w:pStyle w:val="837"/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pPr>
      <w:r>
        <w:rPr>
          <w:rFonts w:ascii="Arial" w:hAnsi="Arial" w:cs="Arial"/>
          <w:b w:val="0"/>
          <w:i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r>
    </w:p>
    <w:p>
      <w:pPr>
        <w:pStyle w:val="837"/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             Глава города Льгова                                                         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А.С.Клемешов</w:t>
      </w:r>
      <w:r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i w:val="0"/>
          <w:sz w:val="24"/>
          <w:szCs w:val="24"/>
          <w:highlight w:val="none"/>
        </w:rPr>
      </w:r>
    </w:p>
    <w:p>
      <w:pPr>
        <w:pStyle w:val="840"/>
        <w:jc w:val="left"/>
        <w:rPr>
          <w:rFonts w:ascii="Arial" w:hAnsi="Arial" w:cs="Arial"/>
          <w:highlight w:val="none"/>
        </w:rPr>
        <w:outlineLvl w:val="0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40"/>
        <w:jc w:val="right"/>
        <w:rPr>
          <w:rFonts w:ascii="Arial" w:hAnsi="Arial" w:cs="Arial"/>
          <w:highlight w:val="none"/>
        </w:rPr>
        <w:outlineLvl w:val="0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40"/>
        <w:jc w:val="right"/>
        <w:rPr>
          <w:rFonts w:ascii="Arial" w:hAnsi="Arial" w:cs="Arial"/>
          <w:highlight w:val="none"/>
        </w:rPr>
        <w:outlineLvl w:val="0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40"/>
        <w:jc w:val="right"/>
        <w:rPr>
          <w:rFonts w:ascii="Arial" w:hAnsi="Arial" w:cs="Arial"/>
          <w:highlight w:val="none"/>
        </w:rPr>
        <w:outlineLvl w:val="0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40"/>
        <w:jc w:val="right"/>
        <w:rPr>
          <w:rFonts w:ascii="Arial" w:hAnsi="Arial" w:cs="Arial"/>
          <w:highlight w:val="none"/>
        </w:rPr>
        <w:outlineLvl w:val="0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40"/>
        <w:jc w:val="right"/>
        <w:rPr>
          <w:rFonts w:ascii="Arial" w:hAnsi="Arial" w:cs="Arial"/>
          <w:highlight w:val="none"/>
        </w:rPr>
        <w:outlineLvl w:val="0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40"/>
        <w:jc w:val="right"/>
        <w:rPr>
          <w:rFonts w:ascii="Arial" w:hAnsi="Arial" w:cs="Arial"/>
          <w:highlight w:val="none"/>
        </w:rPr>
        <w:outlineLvl w:val="0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40"/>
        <w:jc w:val="right"/>
        <w:rPr>
          <w:rFonts w:ascii="Arial" w:hAnsi="Arial" w:cs="Arial"/>
          <w:highlight w:val="none"/>
        </w:rPr>
        <w:outlineLvl w:val="0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40"/>
        <w:jc w:val="right"/>
        <w:rPr>
          <w:rFonts w:ascii="Arial" w:hAnsi="Arial" w:cs="Arial"/>
          <w:highlight w:val="none"/>
        </w:rPr>
        <w:outlineLvl w:val="0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40"/>
        <w:jc w:val="right"/>
        <w:rPr>
          <w:rFonts w:ascii="Arial" w:hAnsi="Arial" w:cs="Arial"/>
          <w:highlight w:val="none"/>
        </w:rPr>
        <w:outlineLvl w:val="0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40"/>
        <w:jc w:val="right"/>
        <w:rPr>
          <w:rFonts w:ascii="Arial" w:hAnsi="Arial" w:cs="Arial"/>
          <w:highlight w:val="none"/>
        </w:rPr>
        <w:outlineLvl w:val="0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40"/>
        <w:jc w:val="right"/>
        <w:rPr>
          <w:rFonts w:ascii="Arial" w:hAnsi="Arial" w:cs="Arial"/>
          <w:highlight w:val="none"/>
        </w:rPr>
        <w:outlineLvl w:val="0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40"/>
        <w:jc w:val="left"/>
        <w:rPr>
          <w:rFonts w:ascii="Arial" w:hAnsi="Arial" w:cs="Arial"/>
          <w:highlight w:val="none"/>
        </w:rPr>
        <w:outlineLvl w:val="0"/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40"/>
        <w:jc w:val="right"/>
        <w:rPr>
          <w:rFonts w:ascii="Arial" w:hAnsi="Arial" w:cs="Arial"/>
          <w:highlight w:val="none"/>
        </w:rPr>
        <w:outlineLvl w:val="0"/>
      </w:pPr>
      <w:r>
        <w:rPr>
          <w:rFonts w:ascii="Arial" w:hAnsi="Arial" w:cs="Arial"/>
        </w:rPr>
        <w:t xml:space="preserve">Утверждены</w: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города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Льгова Курской области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26.01.</w:t>
      </w:r>
      <w:r>
        <w:rPr>
          <w:rFonts w:ascii="Arial" w:hAnsi="Arial" w:cs="Arial"/>
        </w:rPr>
        <w:t xml:space="preserve"> 2024 г. N 1</w:t>
      </w:r>
      <w:r>
        <w:rPr>
          <w:rFonts w:ascii="Arial" w:hAnsi="Arial" w:cs="Arial"/>
        </w:rPr>
        <w:t xml:space="preserve">99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jc w:val="center"/>
      </w:pPr>
      <w:r/>
      <w:r/>
    </w:p>
    <w:p>
      <w:pPr>
        <w:pStyle w:val="841"/>
        <w:jc w:val="center"/>
        <w:rPr>
          <w:b w:val="0"/>
        </w:rPr>
      </w:pPr>
      <w:r>
        <w:t xml:space="preserve">Изменения,</w:t>
      </w:r>
      <w:r>
        <w:rPr>
          <w:b w:val="0"/>
        </w:rPr>
      </w:r>
      <w:r>
        <w:rPr>
          <w:b w:val="0"/>
        </w:rPr>
      </w:r>
    </w:p>
    <w:p>
      <w:pPr>
        <w:pStyle w:val="84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которые вносятся </w:t>
      </w:r>
      <w:r>
        <w:rPr>
          <w:rFonts w:ascii="Arial" w:hAnsi="Arial" w:cs="Arial"/>
        </w:rPr>
        <w:t xml:space="preserve">в постановление Администрации города Льгова Курской области от 09.11. 2023 №1684 «Об </w:t>
      </w:r>
      <w:hyperlink w:tooltip="ОСОБЕННОСТИ" w:anchor="Par30" w:history="1">
        <w:r>
          <w:rPr>
            <w:rFonts w:ascii="Arial" w:hAnsi="Arial" w:cs="Arial"/>
            <w:color w:val="000000" w:themeColor="text1"/>
          </w:rPr>
          <w:t xml:space="preserve">особенност</w:t>
        </w:r>
      </w:hyperlink>
      <w:r>
        <w:rPr>
          <w:rFonts w:ascii="Arial" w:hAnsi="Arial" w:cs="Arial"/>
          <w:color w:val="000000" w:themeColor="text1"/>
        </w:rPr>
        <w:t xml:space="preserve">ях </w:t>
      </w:r>
      <w:r>
        <w:rPr>
          <w:rFonts w:ascii="Arial" w:hAnsi="Arial" w:cs="Arial"/>
        </w:rPr>
        <w:t xml:space="preserve">разработки и принятия административных регламентов предоставления </w:t>
      </w:r>
      <w:r>
        <w:rPr>
          <w:rFonts w:ascii="Arial" w:hAnsi="Arial" w:cs="Arial"/>
        </w:rPr>
        <w:t xml:space="preserve">муниципальных</w:t>
      </w:r>
      <w:r>
        <w:rPr>
          <w:rFonts w:ascii="Arial" w:hAnsi="Arial" w:cs="Arial"/>
        </w:rPr>
        <w:t xml:space="preserve"> услуг в 2023 году».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ind w:firstLine="5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left="0" w:right="0" w:firstLine="540"/>
        <w:jc w:val="both"/>
        <w:spacing w:before="0" w:after="0" w:line="180" w:lineRule="atLeast"/>
        <w:rPr>
          <w:rFonts w:ascii="Arial" w:hAnsi="Arial" w:cs="Aria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1. </w:t>
      </w:r>
      <w:hyperlink r:id="rId10" w:tooltip="https://login.consultant.ru/link/?req=doc&amp;base=RLAW417&amp;n=114952&amp;dst=100003&amp;field=134&amp;date=29.01.2024" w:history="1">
        <w:r>
          <w:rPr>
            <w:rStyle w:val="813"/>
            <w:rFonts w:ascii="Arial" w:hAnsi="Arial" w:eastAsia="Arial" w:cs="Arial"/>
            <w:color w:val="000000" w:themeColor="text1"/>
            <w:sz w:val="24"/>
            <w:u w:val="none"/>
          </w:rPr>
          <w:t xml:space="preserve">Наименование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 изложить в следующей редакции:</w:t>
      </w:r>
      <w:r>
        <w:rPr>
          <w:rFonts w:ascii="Arial" w:hAnsi="Arial" w:eastAsia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left="0" w:right="0" w:firstLine="540"/>
        <w:jc w:val="both"/>
        <w:spacing w:before="105" w:after="0" w:line="180" w:lineRule="atLeast"/>
        <w:rPr>
          <w:rFonts w:ascii="Arial" w:hAnsi="Arial" w:cs="Aria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"Об особенностях разработки, согласования, проведения экспертизы и утверждения административных регламентов предоставления муниципальных услуг в 2024 и 2025 годах".</w:t>
      </w:r>
      <w:r>
        <w:rPr>
          <w:rFonts w:ascii="Arial" w:hAnsi="Arial" w:eastAsia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left="0" w:right="0" w:firstLine="540"/>
        <w:jc w:val="both"/>
        <w:spacing w:before="105" w:after="0" w:line="180" w:lineRule="atLeast"/>
        <w:rPr>
          <w:rFonts w:ascii="Arial" w:hAnsi="Arial" w:cs="Aria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2. В </w:t>
      </w:r>
      <w:hyperlink r:id="rId11" w:tooltip="https://login.consultant.ru/link/?req=doc&amp;base=RLAW417&amp;n=114952&amp;dst=100004&amp;field=134&amp;date=29.01.2024" w:history="1">
        <w:r>
          <w:rPr>
            <w:rStyle w:val="813"/>
            <w:rFonts w:ascii="Arial" w:hAnsi="Arial" w:eastAsia="Arial" w:cs="Arial"/>
            <w:color w:val="000000" w:themeColor="text1"/>
            <w:sz w:val="24"/>
            <w:u w:val="none"/>
          </w:rPr>
          <w:t xml:space="preserve">преамбуле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 слова "Постановлением Правительства Российской Федерации от 6 мая 2023 г. N 719 "Об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</w:t>
      </w:r>
      <w:r>
        <w:rPr>
          <w:rFonts w:ascii="Arial" w:hAnsi="Arial" w:eastAsia="Arial" w:cs="Arial"/>
          <w:color w:val="000000" w:themeColor="text1"/>
          <w:sz w:val="24"/>
        </w:rPr>
        <w:t xml:space="preserve"> Российской Федерации" заменить словами "</w:t>
      </w:r>
      <w:hyperlink r:id="rId12" w:tooltip="https://login.consultant.ru/link/?req=doc&amp;base=LAW&amp;n=459694&amp;date=29.01.2024" w:history="1">
        <w:r>
          <w:rPr>
            <w:rStyle w:val="813"/>
            <w:rFonts w:ascii="Arial" w:hAnsi="Arial" w:eastAsia="Arial" w:cs="Arial"/>
            <w:color w:val="000000" w:themeColor="text1"/>
            <w:sz w:val="24"/>
            <w:u w:val="none"/>
          </w:rPr>
          <w:t xml:space="preserve">Постановлением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 Правительства Российской Федерации от 14 октября 2023 г. N 1706 "Об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</w:t>
      </w:r>
      <w:r>
        <w:rPr>
          <w:rFonts w:ascii="Arial" w:hAnsi="Arial" w:eastAsia="Arial" w:cs="Arial"/>
          <w:color w:val="000000" w:themeColor="text1"/>
          <w:sz w:val="24"/>
        </w:rPr>
        <w:t xml:space="preserve">ания федеральной государственной информационной системы, обеспечивающей ведение федерального реестра государственных услуг".</w:t>
      </w:r>
      <w:r>
        <w:rPr>
          <w:rFonts w:ascii="Arial" w:hAnsi="Arial" w:eastAsia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left="0" w:right="0" w:firstLine="540"/>
        <w:jc w:val="both"/>
        <w:spacing w:before="105" w:after="0" w:line="180" w:lineRule="atLeast"/>
        <w:rPr>
          <w:rFonts w:ascii="Arial" w:hAnsi="Arial" w:cs="Aria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3. В </w:t>
      </w:r>
      <w:hyperlink r:id="rId13" w:tooltip="https://login.consultant.ru/link/?req=doc&amp;base=RLAW417&amp;n=114952&amp;dst=100005&amp;field=134&amp;date=29.01.2024" w:history="1">
        <w:r>
          <w:rPr>
            <w:rStyle w:val="813"/>
            <w:rFonts w:ascii="Arial" w:hAnsi="Arial" w:eastAsia="Arial" w:cs="Arial"/>
            <w:color w:val="000000" w:themeColor="text1"/>
            <w:sz w:val="24"/>
            <w:u w:val="none"/>
          </w:rPr>
          <w:t xml:space="preserve">пункте 1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 слова "разработки и принятия административных регламентов предоставления муниципальных услуг в 2023 году" заменить словами "разработки, согласования, проведения экспертизы и утверждения административных регламентов предоставления государственных услуг в</w:t>
      </w:r>
      <w:r>
        <w:rPr>
          <w:rFonts w:ascii="Arial" w:hAnsi="Arial" w:eastAsia="Arial" w:cs="Arial"/>
          <w:color w:val="000000" w:themeColor="text1"/>
          <w:sz w:val="24"/>
        </w:rPr>
        <w:t xml:space="preserve"> 2024 и 2025 годах".</w:t>
      </w:r>
      <w:r>
        <w:rPr>
          <w:rFonts w:ascii="Arial" w:hAnsi="Arial" w:eastAsia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left="0" w:right="0" w:firstLine="540"/>
        <w:jc w:val="both"/>
        <w:spacing w:before="105" w:after="0" w:line="180" w:lineRule="atLeast"/>
        <w:rPr>
          <w:rFonts w:ascii="Arial" w:hAnsi="Arial" w:cs="Aria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4. </w:t>
      </w:r>
      <w:hyperlink r:id="rId14" w:tooltip="https://login.consultant.ru/link/?req=doc&amp;base=RLAW417&amp;n=114952&amp;dst=100006&amp;field=134&amp;date=29.01.2024" w:history="1">
        <w:r>
          <w:rPr>
            <w:rStyle w:val="813"/>
            <w:rFonts w:ascii="Arial" w:hAnsi="Arial" w:eastAsia="Arial" w:cs="Arial"/>
            <w:color w:val="000000" w:themeColor="text1"/>
            <w:sz w:val="24"/>
            <w:u w:val="none"/>
          </w:rPr>
          <w:t xml:space="preserve">Пункт 2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 изложить в следующей редакции:</w:t>
      </w:r>
      <w:r>
        <w:rPr>
          <w:rFonts w:ascii="Arial" w:hAnsi="Arial" w:eastAsia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left="0" w:right="0" w:firstLine="540"/>
        <w:jc w:val="both"/>
        <w:spacing w:before="105" w:after="0" w:line="180" w:lineRule="atLeast"/>
        <w:rPr>
          <w:rFonts w:ascii="Arial" w:hAnsi="Arial" w:cs="Aria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"2. Установить, что в 2024 и 2025 годах Администрация города Льгова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</w:t>
      </w:r>
      <w:r>
        <w:rPr>
          <w:rFonts w:ascii="Arial" w:hAnsi="Arial" w:eastAsia="Arial" w:cs="Arial"/>
          <w:color w:val="000000" w:themeColor="text1"/>
          <w:sz w:val="24"/>
        </w:rPr>
        <w:t xml:space="preserve"> изменений в административные регламенты предоставления муниципальных услуг в соответствии с особенностями разработки, согласования, проведения экспертизы и утверждения административных регламентов предоставления муниципальных услуг в 2024 и 2025 годах</w:t>
      </w:r>
      <w:r>
        <w:rPr>
          <w:rFonts w:ascii="Arial" w:hAnsi="Arial" w:eastAsia="Arial" w:cs="Arial"/>
          <w:color w:val="000000" w:themeColor="text1"/>
          <w:sz w:val="24"/>
        </w:rPr>
        <w:t xml:space="preserve">, утвержденными настоящим постановлением.".</w:t>
      </w:r>
      <w:r>
        <w:rPr>
          <w:rFonts w:ascii="Arial" w:hAnsi="Arial" w:eastAsia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ind w:left="0" w:right="0" w:firstLine="540"/>
        <w:jc w:val="both"/>
        <w:spacing w:before="105" w:after="0" w:line="180" w:lineRule="atLeast"/>
        <w:rPr>
          <w:rFonts w:ascii="Arial" w:hAnsi="Arial" w:cs="Arial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</w:rPr>
        <w:t xml:space="preserve">5. В </w:t>
      </w:r>
      <w:hyperlink r:id="rId15" w:tooltip="https://login.consultant.ru/link/?req=doc&amp;base=RLAW417&amp;n=114952&amp;dst=100010&amp;field=134&amp;date=29.01.2024" w:history="1">
        <w:r>
          <w:rPr>
            <w:rStyle w:val="813"/>
            <w:rFonts w:ascii="Arial" w:hAnsi="Arial" w:eastAsia="Arial" w:cs="Arial"/>
            <w:color w:val="000000" w:themeColor="text1"/>
            <w:sz w:val="24"/>
            <w:u w:val="none"/>
          </w:rPr>
          <w:t xml:space="preserve">наименовании</w:t>
        </w:r>
      </w:hyperlink>
      <w:r>
        <w:rPr>
          <w:rFonts w:ascii="Arial" w:hAnsi="Arial" w:eastAsia="Arial" w:cs="Arial"/>
          <w:color w:val="000000" w:themeColor="text1"/>
          <w:sz w:val="24"/>
        </w:rPr>
        <w:t xml:space="preserve"> особенностей разработки и принятия административных регламентов предоставления муниципальных услуг в 2023 году, утвержденных указанным постановлением, слова "разработки и принятия административных регламентов предоставления муниципальных услуг в 2023 </w:t>
      </w:r>
      <w:r>
        <w:rPr>
          <w:rFonts w:ascii="Arial" w:hAnsi="Arial" w:eastAsia="Arial" w:cs="Arial"/>
          <w:color w:val="000000" w:themeColor="text1"/>
          <w:sz w:val="24"/>
        </w:rPr>
        <w:t xml:space="preserve">году" заменить словами "разработки, согласования, проведения экспертизы и утверждения административных регламентов предоставления муниципальных услуг в 2024 и 2025 годах".</w:t>
      </w:r>
      <w:r>
        <w:rPr>
          <w:rFonts w:ascii="Arial" w:hAnsi="Arial" w:cs="Arial"/>
          <w:color w:val="000000" w:themeColor="text1"/>
          <w:sz w:val="24"/>
        </w:rPr>
      </w:r>
      <w:r>
        <w:rPr>
          <w:rFonts w:ascii="Arial" w:hAnsi="Arial" w:cs="Arial"/>
          <w:color w:val="000000" w:themeColor="text1"/>
        </w:rPr>
      </w:r>
    </w:p>
    <w:p>
      <w:pPr>
        <w:pStyle w:val="837"/>
        <w:jc w:val="righ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</w:r>
      <w:r>
        <w:rPr>
          <w:rFonts w:ascii="Arial" w:hAnsi="Arial" w:cs="Arial"/>
          <w:b w:val="0"/>
          <w:i w:val="0"/>
          <w:sz w:val="24"/>
          <w:szCs w:val="24"/>
        </w:rPr>
      </w:r>
      <w:r>
        <w:rPr>
          <w:rFonts w:ascii="Arial" w:hAnsi="Arial" w:cs="Arial"/>
          <w:b w:val="0"/>
          <w:i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3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3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3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3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center"/>
      <w:spacing w:before="160" w:after="0" w:line="240" w:lineRule="auto"/>
      <w:widowControl w:val="off"/>
    </w:pPr>
    <w:rPr>
      <w:rFonts w:ascii="Times New Roman" w:hAnsi="Times New Roman" w:eastAsia="Times New Roman" w:cs="Times New Roman"/>
      <w:sz w:val="40"/>
      <w:szCs w:val="20"/>
      <w:lang w:eastAsia="ru-RU"/>
    </w:rPr>
  </w:style>
  <w:style w:type="paragraph" w:styleId="832">
    <w:name w:val="Heading 1"/>
    <w:basedOn w:val="831"/>
    <w:next w:val="831"/>
    <w:link w:val="836"/>
    <w:qFormat/>
    <w:pPr>
      <w:keepNext/>
      <w:spacing w:line="360" w:lineRule="auto"/>
      <w:outlineLvl w:val="0"/>
    </w:pPr>
    <w:rPr>
      <w:b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1 Знак"/>
    <w:basedOn w:val="833"/>
    <w:link w:val="832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paragraph" w:styleId="837" w:customStyle="1">
    <w:name w:val="FR2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b/>
      <w:i/>
      <w:sz w:val="12"/>
      <w:szCs w:val="20"/>
      <w:lang w:eastAsia="ru-RU"/>
    </w:rPr>
  </w:style>
  <w:style w:type="paragraph" w:styleId="838">
    <w:name w:val="Balloon Text"/>
    <w:basedOn w:val="831"/>
    <w:link w:val="839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41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46793&amp;date=09.11.2023" TargetMode="External"/><Relationship Id="rId10" Type="http://schemas.openxmlformats.org/officeDocument/2006/relationships/hyperlink" Target="https://login.consultant.ru/link/?req=doc&amp;base=RLAW417&amp;n=114952&amp;dst=100003&amp;field=134&amp;date=29.01.2024" TargetMode="External"/><Relationship Id="rId11" Type="http://schemas.openxmlformats.org/officeDocument/2006/relationships/hyperlink" Target="https://login.consultant.ru/link/?req=doc&amp;base=RLAW417&amp;n=114952&amp;dst=100004&amp;field=134&amp;date=29.01.2024" TargetMode="External"/><Relationship Id="rId12" Type="http://schemas.openxmlformats.org/officeDocument/2006/relationships/hyperlink" Target="https://login.consultant.ru/link/?req=doc&amp;base=LAW&amp;n=459694&amp;date=29.01.2024" TargetMode="External"/><Relationship Id="rId13" Type="http://schemas.openxmlformats.org/officeDocument/2006/relationships/hyperlink" Target="https://login.consultant.ru/link/?req=doc&amp;base=RLAW417&amp;n=114952&amp;dst=100005&amp;field=134&amp;date=29.01.2024" TargetMode="External"/><Relationship Id="rId14" Type="http://schemas.openxmlformats.org/officeDocument/2006/relationships/hyperlink" Target="https://login.consultant.ru/link/?req=doc&amp;base=RLAW417&amp;n=114952&amp;dst=100006&amp;field=134&amp;date=29.01.2024" TargetMode="External"/><Relationship Id="rId15" Type="http://schemas.openxmlformats.org/officeDocument/2006/relationships/hyperlink" Target="https://login.consultant.ru/link/?req=doc&amp;base=RLAW417&amp;n=114952&amp;dst=100010&amp;field=134&amp;date=29.01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revision>12</cp:revision>
  <dcterms:created xsi:type="dcterms:W3CDTF">2023-11-09T11:31:00Z</dcterms:created>
  <dcterms:modified xsi:type="dcterms:W3CDTF">2024-01-29T11:28:09Z</dcterms:modified>
</cp:coreProperties>
</file>