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D5" w:rsidRDefault="00772CD5">
      <w:pPr>
        <w:framePr w:wrap="none" w:vAnchor="page" w:hAnchor="page" w:x="5872" w:y="14203"/>
      </w:pPr>
    </w:p>
    <w:p w:rsidR="00772CD5" w:rsidRDefault="00772CD5">
      <w:pPr>
        <w:shd w:val="clear" w:color="auto" w:fill="FFFFFF"/>
        <w:jc w:val="center"/>
        <w:rPr>
          <w:rFonts w:ascii="Times New Roman" w:hAnsi="Times New Roman"/>
          <w:b/>
          <w:bCs/>
          <w:spacing w:val="-15"/>
          <w:sz w:val="42"/>
          <w:szCs w:val="42"/>
          <w:lang w:bidi="ar-SA"/>
        </w:rPr>
      </w:pPr>
    </w:p>
    <w:p w:rsidR="00772CD5" w:rsidRDefault="00772CD5">
      <w:pPr>
        <w:shd w:val="clear" w:color="auto" w:fill="FFFFFF"/>
        <w:jc w:val="center"/>
        <w:rPr>
          <w:rFonts w:ascii="Times New Roman" w:hAnsi="Times New Roman"/>
          <w:b/>
          <w:bCs/>
          <w:spacing w:val="-15"/>
          <w:sz w:val="42"/>
          <w:szCs w:val="42"/>
        </w:rPr>
      </w:pPr>
      <w:r>
        <w:rPr>
          <w:rFonts w:ascii="Times New Roman" w:hAnsi="Times New Roman"/>
          <w:b/>
          <w:bCs/>
          <w:spacing w:val="-15"/>
          <w:sz w:val="42"/>
          <w:szCs w:val="4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9314D" w:rsidRPr="00772CD5">
        <w:rPr>
          <w:rFonts w:ascii="Times New Roman" w:hAnsi="Times New Roman"/>
          <w:b/>
          <w:bCs/>
          <w:spacing w:val="-15"/>
          <w:sz w:val="42"/>
          <w:szCs w:val="42"/>
          <w:lang w:bidi="ar-SA"/>
        </w:rPr>
        <w:pict>
          <v:shape id="_x0000_i0" o:spid="_x0000_i1025" type="#_x0000_t75" style="width:44.25pt;height:57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72CD5" w:rsidRDefault="00772CD5">
      <w:pPr>
        <w:shd w:val="clear" w:color="auto" w:fill="FFFFFF"/>
        <w:jc w:val="center"/>
        <w:rPr>
          <w:rFonts w:ascii="Times New Roman" w:hAnsi="Times New Roman"/>
          <w:b/>
          <w:bCs/>
          <w:spacing w:val="-15"/>
          <w:sz w:val="42"/>
          <w:szCs w:val="42"/>
        </w:rPr>
      </w:pPr>
    </w:p>
    <w:p w:rsidR="00772CD5" w:rsidRDefault="0019314D">
      <w:pPr>
        <w:shd w:val="clear" w:color="auto" w:fill="FFFFFF"/>
        <w:jc w:val="center"/>
        <w:rPr>
          <w:rFonts w:ascii="Times New Roman" w:hAnsi="Times New Roman"/>
          <w:b/>
          <w:bCs/>
          <w:spacing w:val="-15"/>
          <w:sz w:val="42"/>
          <w:szCs w:val="42"/>
        </w:rPr>
      </w:pPr>
      <w:r>
        <w:rPr>
          <w:rFonts w:ascii="Times New Roman" w:hAnsi="Times New Roman"/>
          <w:b/>
          <w:bCs/>
          <w:spacing w:val="-15"/>
          <w:sz w:val="42"/>
          <w:szCs w:val="42"/>
        </w:rPr>
        <w:t>Администрация города Льгова</w:t>
      </w:r>
    </w:p>
    <w:p w:rsidR="00772CD5" w:rsidRDefault="0019314D">
      <w:pPr>
        <w:shd w:val="clear" w:color="auto" w:fill="FFFFFF"/>
        <w:jc w:val="center"/>
      </w:pPr>
      <w:r>
        <w:rPr>
          <w:rFonts w:ascii="Times New Roman" w:hAnsi="Times New Roman"/>
          <w:b/>
          <w:bCs/>
          <w:spacing w:val="-15"/>
          <w:sz w:val="42"/>
          <w:szCs w:val="42"/>
        </w:rPr>
        <w:t xml:space="preserve"> Курской области</w:t>
      </w:r>
    </w:p>
    <w:p w:rsidR="00772CD5" w:rsidRDefault="00772CD5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 w:val="36"/>
          <w:szCs w:val="36"/>
        </w:rPr>
      </w:pPr>
    </w:p>
    <w:p w:rsidR="00772CD5" w:rsidRDefault="0019314D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 w:val="36"/>
          <w:szCs w:val="36"/>
        </w:rPr>
      </w:pPr>
      <w:r>
        <w:rPr>
          <w:rFonts w:ascii="Times New Roman" w:hAnsi="Times New Roman"/>
          <w:b/>
          <w:bCs/>
          <w:spacing w:val="-3"/>
          <w:sz w:val="36"/>
          <w:szCs w:val="36"/>
        </w:rPr>
        <w:t xml:space="preserve">      ПОСТАНОВЛЕНИЕ</w:t>
      </w:r>
    </w:p>
    <w:p w:rsidR="00772CD5" w:rsidRDefault="00772CD5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 w:val="36"/>
          <w:szCs w:val="36"/>
        </w:rPr>
      </w:pPr>
    </w:p>
    <w:p w:rsidR="00772CD5" w:rsidRDefault="0019314D">
      <w:pPr>
        <w:pStyle w:val="23"/>
        <w:framePr w:w="9341" w:h="1505" w:hRule="exact" w:wrap="none" w:vAnchor="page" w:hAnchor="page" w:x="1516" w:y="5191"/>
        <w:shd w:val="clear" w:color="auto" w:fill="auto"/>
        <w:spacing w:before="0" w:after="0" w:line="370" w:lineRule="exact"/>
        <w:ind w:right="-155"/>
        <w:jc w:val="center"/>
        <w:rPr>
          <w:b/>
          <w:sz w:val="24"/>
        </w:rPr>
      </w:pPr>
      <w:r>
        <w:rPr>
          <w:b/>
          <w:sz w:val="24"/>
        </w:rPr>
        <w:t>Об утверждении механизма оперативно-диспетчерского управления в системе теплоснабжения города Льгова</w:t>
      </w:r>
    </w:p>
    <w:p w:rsidR="00772CD5" w:rsidRDefault="0019314D">
      <w:pPr>
        <w:pStyle w:val="23"/>
        <w:framePr w:w="9341" w:h="1505" w:hRule="exact" w:wrap="none" w:vAnchor="page" w:hAnchor="page" w:x="1516" w:y="5191"/>
        <w:shd w:val="clear" w:color="auto" w:fill="auto"/>
        <w:spacing w:before="0" w:after="0" w:line="370" w:lineRule="exact"/>
        <w:ind w:right="-155"/>
        <w:jc w:val="center"/>
        <w:rPr>
          <w:b/>
          <w:sz w:val="24"/>
        </w:rPr>
      </w:pPr>
      <w:r>
        <w:rPr>
          <w:b/>
          <w:sz w:val="24"/>
        </w:rPr>
        <w:t>Курской области</w:t>
      </w:r>
    </w:p>
    <w:p w:rsidR="00772CD5" w:rsidRDefault="0019314D">
      <w:pPr>
        <w:pStyle w:val="23"/>
        <w:framePr w:w="10096" w:wrap="none" w:vAnchor="page" w:hAnchor="page" w:x="1111" w:y="12676"/>
        <w:shd w:val="clear" w:color="auto" w:fill="auto"/>
        <w:spacing w:before="0" w:after="0" w:line="240" w:lineRule="auto"/>
      </w:pPr>
      <w:r>
        <w:t xml:space="preserve">Глава </w:t>
      </w:r>
      <w:r>
        <w:t>Города Льгова                                                      А.С.Клемешов</w:t>
      </w:r>
    </w:p>
    <w:p w:rsidR="00772CD5" w:rsidRDefault="00772CD5">
      <w:pPr>
        <w:pStyle w:val="23"/>
        <w:framePr w:w="10096" w:wrap="none" w:vAnchor="page" w:hAnchor="page" w:x="1111" w:y="12676"/>
        <w:shd w:val="clear" w:color="auto" w:fill="auto"/>
        <w:spacing w:before="0" w:after="0" w:line="240" w:lineRule="auto"/>
      </w:pPr>
    </w:p>
    <w:p w:rsidR="00772CD5" w:rsidRDefault="0019314D">
      <w:pPr>
        <w:pStyle w:val="23"/>
        <w:framePr w:w="9461" w:h="1791" w:hRule="exact" w:wrap="none" w:vAnchor="page" w:hAnchor="page" w:x="1696" w:y="10471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70" w:lineRule="exact"/>
      </w:pPr>
      <w:r>
        <w:t>Утвердить механизм оперативно-диспетчерского управления в системе теплоснабжения города Льгова Курской области согласно Приложения.</w:t>
      </w:r>
    </w:p>
    <w:p w:rsidR="00772CD5" w:rsidRDefault="0019314D">
      <w:pPr>
        <w:pStyle w:val="23"/>
        <w:framePr w:w="9461" w:h="1791" w:hRule="exact" w:wrap="none" w:vAnchor="page" w:hAnchor="page" w:x="1696" w:y="1047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70" w:lineRule="exact"/>
      </w:pPr>
      <w:r>
        <w:t>Настоящее постановление вступает в силу со дня подписания.</w:t>
      </w:r>
    </w:p>
    <w:p w:rsidR="00772CD5" w:rsidRDefault="0019314D">
      <w:pPr>
        <w:pStyle w:val="23"/>
        <w:framePr w:w="9461" w:h="1791" w:hRule="exact" w:wrap="none" w:vAnchor="page" w:hAnchor="page" w:x="1696" w:y="1047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70" w:lineRule="exact"/>
      </w:pPr>
      <w:r>
        <w:t>Контроль за исполнением настоящего постановления оставляю за собой.</w:t>
      </w:r>
    </w:p>
    <w:p w:rsidR="00772CD5" w:rsidRDefault="0019314D">
      <w:pPr>
        <w:pStyle w:val="23"/>
        <w:framePr w:w="9461" w:h="3211" w:hRule="exact" w:wrap="none" w:vAnchor="page" w:hAnchor="page" w:x="1666" w:y="7096"/>
        <w:shd w:val="clear" w:color="auto" w:fill="auto"/>
        <w:tabs>
          <w:tab w:val="left" w:pos="7267"/>
          <w:tab w:val="left" w:pos="7882"/>
        </w:tabs>
        <w:spacing w:before="0" w:after="0" w:line="360" w:lineRule="auto"/>
        <w:ind w:firstLine="709"/>
      </w:pPr>
      <w:r>
        <w:t>В соответствии с Федеральным законом от 06.10.2003г № 131-ФЗ «Об общих принципах организации местного самоуправления в Российской</w:t>
      </w:r>
      <w:r>
        <w:t xml:space="preserve"> Федерации», Федеральным законом от 27.07.2010 № 190-ФЗ «О теплоснабжении», приказом Министерства энергетики Российской Федерации от 12.03.2013 №103 «Об утверждении правил оценки готовности к отопительному сезону», в целях обеспечения устойчивого теплоснаб</w:t>
      </w:r>
      <w:r>
        <w:t>жения города Льгова Курской области Администрация города ЛьговаПОСТАНОВЛЯЕТ:</w:t>
      </w:r>
    </w:p>
    <w:p w:rsidR="00772CD5" w:rsidRDefault="0019314D" w:rsidP="0019314D">
      <w:pPr>
        <w:pStyle w:val="FR2"/>
        <w:jc w:val="center"/>
        <w:rPr>
          <w:rFonts w:ascii="Courier New" w:hAnsi="Courier New"/>
          <w:bCs/>
          <w:i w:val="0"/>
          <w:sz w:val="18"/>
          <w:szCs w:val="36"/>
        </w:rPr>
      </w:pPr>
      <w:r>
        <w:rPr>
          <w:b w:val="0"/>
          <w:bCs/>
          <w:i w:val="0"/>
          <w:spacing w:val="-3"/>
          <w:sz w:val="24"/>
          <w:szCs w:val="36"/>
        </w:rPr>
        <w:t>От 28.09.2023г. №1432</w:t>
      </w: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rPr>
          <w:rFonts w:ascii="Courier New" w:hAnsi="Courier New"/>
          <w:i w:val="0"/>
          <w:sz w:val="18"/>
          <w:szCs w:val="36"/>
        </w:rPr>
      </w:pPr>
    </w:p>
    <w:p w:rsidR="00772CD5" w:rsidRDefault="00772CD5">
      <w:pPr>
        <w:pStyle w:val="FR2"/>
        <w:ind w:left="1276"/>
        <w:rPr>
          <w:rFonts w:ascii="Courier New" w:hAnsi="Courier New"/>
        </w:rPr>
      </w:pPr>
    </w:p>
    <w:p w:rsidR="00772CD5" w:rsidRDefault="00772CD5">
      <w:pPr>
        <w:shd w:val="clear" w:color="auto" w:fill="FFFFFF"/>
        <w:jc w:val="both"/>
        <w:rPr>
          <w:rFonts w:ascii="Times New Roman" w:hAnsi="Times New Roman"/>
          <w:b/>
          <w:spacing w:val="-3"/>
          <w:szCs w:val="36"/>
        </w:rPr>
        <w:sectPr w:rsidR="00772CD5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772CD5" w:rsidRDefault="0019314D">
      <w:pPr>
        <w:pStyle w:val="41"/>
        <w:framePr w:w="9442" w:h="4746" w:hRule="exact" w:wrap="none" w:vAnchor="page" w:hAnchor="page" w:x="1951" w:y="1051"/>
        <w:shd w:val="clear" w:color="auto" w:fill="auto"/>
        <w:spacing w:line="240" w:lineRule="auto"/>
      </w:pPr>
      <w:r>
        <w:rPr>
          <w:rFonts w:eastAsiaTheme="majorEastAsia"/>
        </w:rPr>
        <w:lastRenderedPageBreak/>
        <w:t xml:space="preserve">Приложение к постановлению администрации </w:t>
      </w:r>
    </w:p>
    <w:p w:rsidR="00772CD5" w:rsidRDefault="0019314D">
      <w:pPr>
        <w:pStyle w:val="41"/>
        <w:framePr w:w="9442" w:h="4746" w:hRule="exact" w:wrap="none" w:vAnchor="page" w:hAnchor="page" w:x="1951" w:y="1051"/>
        <w:shd w:val="clear" w:color="auto" w:fill="auto"/>
        <w:spacing w:line="240" w:lineRule="auto"/>
        <w:rPr>
          <w:rStyle w:val="42"/>
        </w:rPr>
      </w:pPr>
      <w:r>
        <w:rPr>
          <w:rFonts w:eastAsiaTheme="majorEastAsia"/>
        </w:rPr>
        <w:t>города Льгова</w:t>
      </w:r>
      <w:r>
        <w:rPr>
          <w:rStyle w:val="42"/>
          <w:rFonts w:eastAsiaTheme="majorEastAsia"/>
          <w:u w:val="none"/>
        </w:rPr>
        <w:t>от 28.09.2023г. №1432</w:t>
      </w:r>
    </w:p>
    <w:p w:rsidR="00772CD5" w:rsidRDefault="0019314D">
      <w:pPr>
        <w:pStyle w:val="41"/>
        <w:framePr w:w="9442" w:h="4746" w:hRule="exact" w:wrap="none" w:vAnchor="page" w:hAnchor="page" w:x="1951" w:y="1051"/>
        <w:shd w:val="clear" w:color="auto" w:fill="auto"/>
        <w:spacing w:line="240" w:lineRule="auto"/>
      </w:pPr>
      <w:r>
        <w:rPr>
          <w:rFonts w:eastAsiaTheme="majorEastAsia"/>
        </w:rPr>
        <w:t xml:space="preserve">Механизм оперативно-диспетчерского управления </w:t>
      </w:r>
    </w:p>
    <w:p w:rsidR="00772CD5" w:rsidRDefault="0019314D">
      <w:pPr>
        <w:pStyle w:val="41"/>
        <w:framePr w:w="9442" w:h="4746" w:hRule="exact" w:wrap="none" w:vAnchor="page" w:hAnchor="page" w:x="1951" w:y="1051"/>
        <w:shd w:val="clear" w:color="auto" w:fill="auto"/>
        <w:spacing w:line="240" w:lineRule="auto"/>
      </w:pPr>
      <w:r>
        <w:rPr>
          <w:rFonts w:eastAsiaTheme="majorEastAsia"/>
        </w:rPr>
        <w:t>в системе теплоснабжения на территории МО «Город</w:t>
      </w:r>
    </w:p>
    <w:p w:rsidR="00772CD5" w:rsidRDefault="0019314D">
      <w:pPr>
        <w:pStyle w:val="41"/>
        <w:framePr w:w="9442" w:h="4746" w:hRule="exact" w:wrap="none" w:vAnchor="page" w:hAnchor="page" w:x="1951" w:y="1051"/>
        <w:shd w:val="clear" w:color="auto" w:fill="auto"/>
        <w:spacing w:line="240" w:lineRule="auto"/>
      </w:pPr>
      <w:r>
        <w:rPr>
          <w:rFonts w:eastAsiaTheme="majorEastAsia"/>
        </w:rPr>
        <w:t>Льгов» Курской области</w:t>
      </w:r>
    </w:p>
    <w:p w:rsidR="00772CD5" w:rsidRDefault="00772CD5">
      <w:pPr>
        <w:pStyle w:val="51"/>
        <w:framePr w:w="9442" w:h="4746" w:hRule="exact" w:wrap="none" w:vAnchor="page" w:hAnchor="page" w:x="1951" w:y="1051"/>
        <w:shd w:val="clear" w:color="auto" w:fill="auto"/>
      </w:pPr>
    </w:p>
    <w:p w:rsidR="00772CD5" w:rsidRDefault="0019314D">
      <w:pPr>
        <w:pStyle w:val="51"/>
        <w:framePr w:w="9442" w:h="4746" w:hRule="exact" w:wrap="none" w:vAnchor="page" w:hAnchor="page" w:x="1951" w:y="1051"/>
        <w:shd w:val="clear" w:color="auto" w:fill="auto"/>
      </w:pPr>
      <w:r>
        <w:rPr>
          <w:rFonts w:eastAsiaTheme="majorEastAsia"/>
        </w:rPr>
        <w:t>Механизм</w:t>
      </w:r>
    </w:p>
    <w:p w:rsidR="00772CD5" w:rsidRDefault="0019314D">
      <w:pPr>
        <w:pStyle w:val="51"/>
        <w:framePr w:w="9442" w:h="4746" w:hRule="exact" w:wrap="none" w:vAnchor="page" w:hAnchor="page" w:x="1951" w:y="1051"/>
        <w:shd w:val="clear" w:color="auto" w:fill="auto"/>
      </w:pPr>
      <w:r>
        <w:rPr>
          <w:rFonts w:eastAsiaTheme="majorEastAsia"/>
        </w:rPr>
        <w:t>оперативно-диспетчерского</w:t>
      </w:r>
      <w:r>
        <w:rPr>
          <w:rFonts w:eastAsiaTheme="majorEastAsia"/>
        </w:rPr>
        <w:br/>
        <w:t>управления в системе теплоснабжения</w:t>
      </w:r>
      <w:r>
        <w:rPr>
          <w:rFonts w:eastAsiaTheme="majorEastAsia"/>
        </w:rPr>
        <w:br/>
        <w:t>МО «Город Льгов»</w:t>
      </w:r>
      <w:r>
        <w:rPr>
          <w:rFonts w:eastAsiaTheme="majorEastAsia"/>
        </w:rPr>
        <w:br/>
        <w:t>Курской области</w:t>
      </w:r>
    </w:p>
    <w:p w:rsidR="00772CD5" w:rsidRDefault="0019314D">
      <w:pPr>
        <w:pStyle w:val="23"/>
        <w:framePr w:w="9442" w:h="9189" w:hRule="exact" w:wrap="none" w:vAnchor="page" w:hAnchor="page" w:x="1977" w:y="6347"/>
        <w:shd w:val="clear" w:color="auto" w:fill="auto"/>
        <w:spacing w:before="0" w:after="0" w:line="370" w:lineRule="exact"/>
      </w:pPr>
      <w:r>
        <w:rPr>
          <w:rFonts w:eastAsiaTheme="majorEastAsia"/>
        </w:rPr>
        <w:t>1. Общие положения</w:t>
      </w:r>
    </w:p>
    <w:p w:rsidR="00772CD5" w:rsidRDefault="0019314D">
      <w:pPr>
        <w:pStyle w:val="23"/>
        <w:framePr w:w="9442" w:h="9189" w:hRule="exact" w:wrap="none" w:vAnchor="page" w:hAnchor="page" w:x="1977" w:y="6347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180" w:line="370" w:lineRule="exact"/>
      </w:pPr>
      <w:r>
        <w:rPr>
          <w:rFonts w:eastAsiaTheme="majorEastAsia"/>
        </w:rPr>
        <w:t>Настоящий мех</w:t>
      </w:r>
      <w:r>
        <w:rPr>
          <w:rFonts w:eastAsiaTheme="majorEastAsia"/>
        </w:rPr>
        <w:t>анизм оперативно-диспетчерского управления в системе теплоснабжения (далее механизм) на территории муниципального образования «Город Льгов» Курской области (далее МО) определяет взаимодействие оперативно- диспетчерских служб теплоснабжающих организаций, уп</w:t>
      </w:r>
      <w:r>
        <w:rPr>
          <w:rFonts w:eastAsiaTheme="majorEastAsia"/>
        </w:rPr>
        <w:t>равляющих организаций и Потребителей тепловой энергии по вопросам теплоснабжения.</w:t>
      </w:r>
    </w:p>
    <w:p w:rsidR="00772CD5" w:rsidRDefault="0019314D">
      <w:pPr>
        <w:pStyle w:val="23"/>
        <w:framePr w:w="9442" w:h="9189" w:hRule="exact" w:wrap="none" w:vAnchor="page" w:hAnchor="page" w:x="1977" w:y="6347"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180" w:line="370" w:lineRule="exact"/>
      </w:pPr>
      <w:r>
        <w:rPr>
          <w:rFonts w:eastAsiaTheme="majorEastAsia"/>
        </w:rPr>
        <w:t>Осно</w:t>
      </w:r>
      <w:r>
        <w:rPr>
          <w:rFonts w:eastAsiaTheme="majorEastAsia"/>
        </w:rPr>
        <w:t xml:space="preserve">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r>
        <w:rPr>
          <w:rFonts w:eastAsiaTheme="majorEastAsia"/>
        </w:rPr>
        <w:t>теплоисточниках, тепловых сетях и системах теплопотребления.</w:t>
      </w:r>
    </w:p>
    <w:p w:rsidR="00772CD5" w:rsidRDefault="0019314D">
      <w:pPr>
        <w:pStyle w:val="23"/>
        <w:framePr w:w="9442" w:h="9189" w:hRule="exact" w:wrap="none" w:vAnchor="page" w:hAnchor="page" w:x="1977" w:y="6347"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176" w:line="370" w:lineRule="exact"/>
      </w:pPr>
      <w:r>
        <w:rPr>
          <w:rFonts w:eastAsiaTheme="majorEastAsia"/>
        </w:rPr>
        <w:t>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</w:t>
      </w:r>
      <w:r>
        <w:rPr>
          <w:rFonts w:eastAsiaTheme="majorEastAsia"/>
        </w:rPr>
        <w:t>ационной ответственности, должны иметь круглосуточно работающие оперативно-диспетчерские службы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</w:t>
      </w:r>
      <w:r>
        <w:rPr>
          <w:rFonts w:eastAsiaTheme="majorEastAsia"/>
        </w:rPr>
        <w:t>тся на лицо, определенное соответствующим приказом.</w:t>
      </w:r>
    </w:p>
    <w:p w:rsidR="00772CD5" w:rsidRDefault="0019314D">
      <w:pPr>
        <w:pStyle w:val="23"/>
        <w:framePr w:w="9442" w:h="9189" w:hRule="exact" w:wrap="none" w:vAnchor="page" w:hAnchor="page" w:x="1977" w:y="6347"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0" w:line="374" w:lineRule="exact"/>
      </w:pPr>
      <w:r>
        <w:rPr>
          <w:rFonts w:eastAsiaTheme="majorEastAsia"/>
        </w:rPr>
        <w:t>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</w:t>
      </w:r>
    </w:p>
    <w:p w:rsidR="00772CD5" w:rsidRDefault="00772CD5">
      <w:pPr>
        <w:rPr>
          <w:sz w:val="2"/>
          <w:szCs w:val="2"/>
        </w:rPr>
        <w:sectPr w:rsidR="00772CD5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772CD5" w:rsidRDefault="0019314D">
      <w:pPr>
        <w:pStyle w:val="23"/>
        <w:framePr w:w="9456" w:h="14944" w:hRule="exact" w:wrap="none" w:vAnchor="page" w:hAnchor="page" w:x="1789" w:y="1003"/>
        <w:shd w:val="clear" w:color="auto" w:fill="auto"/>
        <w:spacing w:before="0" w:after="184" w:line="374" w:lineRule="exact"/>
      </w:pPr>
      <w:r>
        <w:rPr>
          <w:rFonts w:eastAsiaTheme="majorEastAsia"/>
        </w:rPr>
        <w:lastRenderedPageBreak/>
        <w:t>ситуации - оперативно-диспетчерская служба той организации, в границах эксплуатационной ответственности которой возникла аварийная ситуация.</w:t>
      </w:r>
    </w:p>
    <w:p w:rsidR="00772CD5" w:rsidRDefault="0019314D">
      <w:pPr>
        <w:pStyle w:val="23"/>
        <w:framePr w:w="9456" w:h="14944" w:hRule="exact" w:wrap="none" w:vAnchor="page" w:hAnchor="page" w:x="1789" w:y="1003"/>
        <w:numPr>
          <w:ilvl w:val="0"/>
          <w:numId w:val="3"/>
        </w:numPr>
        <w:shd w:val="clear" w:color="auto" w:fill="auto"/>
        <w:tabs>
          <w:tab w:val="left" w:pos="598"/>
        </w:tabs>
        <w:spacing w:before="0" w:after="184" w:line="370" w:lineRule="exact"/>
      </w:pPr>
      <w:r>
        <w:rPr>
          <w:rFonts w:eastAsiaTheme="majorEastAsia"/>
        </w:rPr>
        <w:t xml:space="preserve">Для проведения работ по локализации и ликвидации аварий каждая организация должна располагать </w:t>
      </w:r>
      <w:r>
        <w:rPr>
          <w:rFonts w:eastAsiaTheme="majorEastAsia"/>
        </w:rPr>
        <w:t>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</w:t>
      </w:r>
      <w:r>
        <w:rPr>
          <w:rFonts w:eastAsiaTheme="majorEastAsia"/>
        </w:rPr>
        <w:t>деляется руководителями соответствующих организаций.</w:t>
      </w:r>
    </w:p>
    <w:p w:rsidR="00772CD5" w:rsidRDefault="0019314D">
      <w:pPr>
        <w:pStyle w:val="23"/>
        <w:framePr w:w="9456" w:h="14944" w:hRule="exact" w:wrap="none" w:vAnchor="page" w:hAnchor="page" w:x="1789" w:y="1003"/>
        <w:numPr>
          <w:ilvl w:val="0"/>
          <w:numId w:val="3"/>
        </w:numPr>
        <w:shd w:val="clear" w:color="auto" w:fill="auto"/>
        <w:tabs>
          <w:tab w:val="left" w:pos="598"/>
        </w:tabs>
        <w:spacing w:before="0" w:after="184" w:line="370" w:lineRule="exact"/>
      </w:pPr>
      <w:r>
        <w:rPr>
          <w:rFonts w:eastAsiaTheme="majorEastAsia"/>
        </w:rPr>
        <w:t>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772CD5" w:rsidRDefault="0019314D">
      <w:pPr>
        <w:pStyle w:val="23"/>
        <w:framePr w:w="9456" w:h="14944" w:hRule="exact" w:wrap="none" w:vAnchor="page" w:hAnchor="page" w:x="1789" w:y="1003"/>
        <w:numPr>
          <w:ilvl w:val="0"/>
          <w:numId w:val="3"/>
        </w:numPr>
        <w:shd w:val="clear" w:color="auto" w:fill="auto"/>
        <w:tabs>
          <w:tab w:val="left" w:pos="598"/>
        </w:tabs>
        <w:spacing w:before="0" w:after="176" w:line="365" w:lineRule="exact"/>
      </w:pPr>
      <w:r>
        <w:rPr>
          <w:rFonts w:eastAsiaTheme="majorEastAsia"/>
        </w:rPr>
        <w:t>В случае значительных объемов работ, вызывающих длительные перерывы в теплоснабжении, распоряжением главы администрации МО к восстановительным работам привлекаются специализированные строительно-монтажные и другие предприятия города Льгова.</w:t>
      </w:r>
    </w:p>
    <w:p w:rsidR="00772CD5" w:rsidRDefault="0019314D">
      <w:pPr>
        <w:pStyle w:val="23"/>
        <w:framePr w:w="9456" w:h="14944" w:hRule="exact" w:wrap="none" w:vAnchor="page" w:hAnchor="page" w:x="1789" w:y="1003"/>
        <w:shd w:val="clear" w:color="auto" w:fill="auto"/>
        <w:spacing w:before="0" w:after="180" w:line="370" w:lineRule="exact"/>
      </w:pPr>
      <w:r>
        <w:rPr>
          <w:rFonts w:eastAsiaTheme="majorEastAsia"/>
        </w:rPr>
        <w:t>2. Взаимодейств</w:t>
      </w:r>
      <w:r>
        <w:rPr>
          <w:rFonts w:eastAsiaTheme="majorEastAsia"/>
        </w:rPr>
        <w:t>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772CD5" w:rsidRDefault="0019314D">
      <w:pPr>
        <w:pStyle w:val="23"/>
        <w:framePr w:w="9456" w:h="14944" w:hRule="exact" w:wrap="none" w:vAnchor="page" w:hAnchor="page" w:x="1789" w:y="1003"/>
        <w:numPr>
          <w:ilvl w:val="0"/>
          <w:numId w:val="4"/>
        </w:numPr>
        <w:shd w:val="clear" w:color="auto" w:fill="auto"/>
        <w:tabs>
          <w:tab w:val="left" w:pos="598"/>
        </w:tabs>
        <w:spacing w:before="0" w:after="180" w:line="370" w:lineRule="exact"/>
      </w:pPr>
      <w:r>
        <w:rPr>
          <w:rFonts w:eastAsiaTheme="majorEastAsia"/>
        </w:rPr>
        <w:t>При получении сообщения о возникновении аварии, отключении или ограничении энергоснабжени</w:t>
      </w:r>
      <w:r>
        <w:rPr>
          <w:rFonts w:eastAsiaTheme="majorEastAsia"/>
        </w:rPr>
        <w:t>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772CD5" w:rsidRDefault="0019314D">
      <w:pPr>
        <w:pStyle w:val="23"/>
        <w:framePr w:w="9456" w:h="14944" w:hRule="exact" w:wrap="none" w:vAnchor="page" w:hAnchor="page" w:x="1789" w:y="1003"/>
        <w:numPr>
          <w:ilvl w:val="0"/>
          <w:numId w:val="4"/>
        </w:numPr>
        <w:shd w:val="clear" w:color="auto" w:fill="auto"/>
        <w:tabs>
          <w:tab w:val="left" w:pos="598"/>
        </w:tabs>
        <w:spacing w:before="0" w:after="180" w:line="370" w:lineRule="exact"/>
      </w:pPr>
      <w:r>
        <w:rPr>
          <w:rFonts w:eastAsiaTheme="majorEastAsia"/>
        </w:rPr>
        <w:t>О возникновении ава</w:t>
      </w:r>
      <w:r>
        <w:rPr>
          <w:rFonts w:eastAsiaTheme="majorEastAsia"/>
        </w:rPr>
        <w:t>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</w:t>
      </w:r>
      <w:r>
        <w:rPr>
          <w:rFonts w:eastAsiaTheme="majorEastAsia"/>
        </w:rPr>
        <w:t>никаций, диспетчерским службам Потребителей. 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города Льгова.</w:t>
      </w:r>
    </w:p>
    <w:p w:rsidR="00772CD5" w:rsidRDefault="0019314D">
      <w:pPr>
        <w:pStyle w:val="23"/>
        <w:framePr w:w="9456" w:h="14944" w:hRule="exact" w:wrap="none" w:vAnchor="page" w:hAnchor="page" w:x="1789" w:y="1003"/>
        <w:numPr>
          <w:ilvl w:val="0"/>
          <w:numId w:val="4"/>
        </w:numPr>
        <w:shd w:val="clear" w:color="auto" w:fill="auto"/>
        <w:tabs>
          <w:tab w:val="left" w:pos="598"/>
        </w:tabs>
        <w:spacing w:before="0" w:after="0" w:line="370" w:lineRule="exact"/>
      </w:pPr>
      <w:r>
        <w:rPr>
          <w:rFonts w:eastAsiaTheme="majorEastAsia"/>
        </w:rPr>
        <w:t>При возникновении аварии н</w:t>
      </w:r>
      <w:r>
        <w:rPr>
          <w:rFonts w:eastAsiaTheme="majorEastAsia"/>
        </w:rPr>
        <w:t>а внутридомовых инженерных сетях</w:t>
      </w:r>
    </w:p>
    <w:p w:rsidR="00772CD5" w:rsidRDefault="0019314D">
      <w:pPr>
        <w:pStyle w:val="23"/>
        <w:framePr w:w="9456" w:h="14944" w:hRule="exact" w:wrap="none" w:vAnchor="page" w:hAnchor="page" w:x="1789" w:y="1003"/>
        <w:shd w:val="clear" w:color="auto" w:fill="auto"/>
        <w:tabs>
          <w:tab w:val="left" w:pos="1949"/>
          <w:tab w:val="left" w:pos="4334"/>
          <w:tab w:val="left" w:pos="5525"/>
          <w:tab w:val="left" w:pos="8726"/>
        </w:tabs>
        <w:spacing w:before="0" w:after="0" w:line="370" w:lineRule="exact"/>
      </w:pPr>
      <w:r>
        <w:rPr>
          <w:rFonts w:eastAsiaTheme="majorEastAsia"/>
        </w:rPr>
        <w:t>теплоснабжения диспетчер теплоснабжающей организации немедленно сообщает об этом в администрацию МО и ответственному лицу управляющей организации, осуществляющей текущий ремонт и содержание общего</w:t>
      </w:r>
      <w:r>
        <w:rPr>
          <w:rFonts w:eastAsiaTheme="majorEastAsia"/>
        </w:rPr>
        <w:tab/>
        <w:t>имущества</w:t>
      </w:r>
      <w:r>
        <w:rPr>
          <w:rFonts w:eastAsiaTheme="majorEastAsia"/>
        </w:rPr>
        <w:tab/>
        <w:t>в</w:t>
      </w:r>
      <w:r>
        <w:rPr>
          <w:rFonts w:eastAsiaTheme="majorEastAsia"/>
        </w:rPr>
        <w:tab/>
        <w:t>многоквартирно</w:t>
      </w:r>
      <w:r>
        <w:rPr>
          <w:rFonts w:eastAsiaTheme="majorEastAsia"/>
        </w:rPr>
        <w:t>м доме.</w:t>
      </w:r>
    </w:p>
    <w:p w:rsidR="00772CD5" w:rsidRDefault="0019314D">
      <w:pPr>
        <w:pStyle w:val="23"/>
        <w:framePr w:w="9456" w:h="14944" w:hRule="exact" w:wrap="none" w:vAnchor="page" w:hAnchor="page" w:x="1789" w:y="1003"/>
        <w:numPr>
          <w:ilvl w:val="0"/>
          <w:numId w:val="4"/>
        </w:numPr>
        <w:shd w:val="clear" w:color="auto" w:fill="auto"/>
        <w:tabs>
          <w:tab w:val="left" w:pos="598"/>
        </w:tabs>
        <w:spacing w:before="0" w:after="0" w:line="260" w:lineRule="exact"/>
      </w:pPr>
      <w:r>
        <w:rPr>
          <w:rFonts w:eastAsiaTheme="majorEastAsia"/>
        </w:rPr>
        <w:t>Решение о введении режима ограничения или отключения тепловой</w:t>
      </w:r>
    </w:p>
    <w:p w:rsidR="00772CD5" w:rsidRDefault="00772CD5">
      <w:pPr>
        <w:rPr>
          <w:sz w:val="2"/>
          <w:szCs w:val="2"/>
        </w:rPr>
        <w:sectPr w:rsidR="00772CD5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772CD5" w:rsidRDefault="0019314D">
      <w:pPr>
        <w:pStyle w:val="23"/>
        <w:framePr w:w="9494" w:h="14936" w:hRule="exact" w:wrap="none" w:vAnchor="page" w:hAnchor="page" w:x="1713" w:y="1016"/>
        <w:shd w:val="clear" w:color="auto" w:fill="auto"/>
        <w:spacing w:before="0" w:after="128" w:line="374" w:lineRule="exact"/>
      </w:pPr>
      <w:r>
        <w:rPr>
          <w:rFonts w:eastAsiaTheme="majorEastAsia"/>
        </w:rPr>
        <w:t>энергии Потребителям принимается руководством теплоснабжающих организаций по согласованию с ЕДДС.</w:t>
      </w:r>
    </w:p>
    <w:p w:rsidR="00772CD5" w:rsidRDefault="0019314D">
      <w:pPr>
        <w:pStyle w:val="23"/>
        <w:framePr w:w="9494" w:h="14936" w:hRule="exact" w:wrap="none" w:vAnchor="page" w:hAnchor="page" w:x="1713" w:y="1016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 w:line="365" w:lineRule="exact"/>
      </w:pPr>
      <w:r>
        <w:rPr>
          <w:rFonts w:eastAsiaTheme="majorEastAsia"/>
        </w:rPr>
        <w:t>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772CD5" w:rsidRDefault="0019314D">
      <w:pPr>
        <w:pStyle w:val="23"/>
        <w:framePr w:w="9494" w:h="14936" w:hRule="exact" w:wrap="none" w:vAnchor="page" w:hAnchor="page" w:x="1713" w:y="1016"/>
        <w:numPr>
          <w:ilvl w:val="0"/>
          <w:numId w:val="5"/>
        </w:numPr>
        <w:shd w:val="clear" w:color="auto" w:fill="auto"/>
        <w:tabs>
          <w:tab w:val="left" w:pos="569"/>
        </w:tabs>
        <w:spacing w:before="0" w:line="370" w:lineRule="exact"/>
      </w:pPr>
      <w:r>
        <w:rPr>
          <w:rFonts w:eastAsiaTheme="majorEastAsia"/>
        </w:rPr>
        <w:t>В случае, когда в результате аварии создается угроза жизни людей, разрушения оборудования, инженерных коммуникаций или строени</w:t>
      </w:r>
      <w:r>
        <w:rPr>
          <w:rFonts w:eastAsiaTheme="majorEastAsia"/>
        </w:rPr>
        <w:t>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город Льгова и Потребителей (в случае необходимости) перед отключением и после завершения работ по</w:t>
      </w:r>
      <w:r>
        <w:rPr>
          <w:rFonts w:eastAsiaTheme="majorEastAsia"/>
        </w:rPr>
        <w:t xml:space="preserve"> выводу из работы аварийного тепломеханического оборудования или участков тепловых сетей.</w:t>
      </w:r>
    </w:p>
    <w:p w:rsidR="00772CD5" w:rsidRDefault="0019314D">
      <w:pPr>
        <w:pStyle w:val="23"/>
        <w:framePr w:w="9494" w:h="14936" w:hRule="exact" w:wrap="none" w:vAnchor="page" w:hAnchor="page" w:x="1713" w:y="1016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 w:line="370" w:lineRule="exact"/>
      </w:pPr>
      <w:r>
        <w:rPr>
          <w:rFonts w:eastAsiaTheme="majorEastAsia"/>
        </w:rPr>
        <w:t>Лицо, ответственное за ликвидацию аварии, обязано: - вызвать при необходимости через диспетчерские службы соответствующих представителей организаций и ведомств, имеющ</w:t>
      </w:r>
      <w:r>
        <w:rPr>
          <w:rFonts w:eastAsiaTheme="majorEastAsia"/>
        </w:rPr>
        <w:t>их коммуникации сооружения в месте аварии, согласовать с ними проведение земляных работ для ликвидации аварии; - организовать выполнение работ на подземных коммуникациях и обеспечивать безопасные условия производства работ; - информировать по завершении ав</w:t>
      </w:r>
      <w:r>
        <w:rPr>
          <w:rFonts w:eastAsiaTheme="majorEastAsia"/>
        </w:rPr>
        <w:t>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772CD5" w:rsidRDefault="0019314D">
      <w:pPr>
        <w:pStyle w:val="23"/>
        <w:framePr w:w="9494" w:h="14936" w:hRule="exact" w:wrap="none" w:vAnchor="page" w:hAnchor="page" w:x="1713" w:y="1016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113" w:line="370" w:lineRule="exact"/>
      </w:pPr>
      <w:r>
        <w:rPr>
          <w:rFonts w:eastAsiaTheme="majorEastAsia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города Льгова для согласования услови</w:t>
      </w:r>
      <w:r>
        <w:rPr>
          <w:rFonts w:eastAsiaTheme="majorEastAsia"/>
        </w:rPr>
        <w:t>й производства работ по ликвидации аварии в течение 2-х часов в любое время суток.</w:t>
      </w:r>
    </w:p>
    <w:p w:rsidR="00772CD5" w:rsidRDefault="0019314D">
      <w:pPr>
        <w:pStyle w:val="23"/>
        <w:framePr w:w="9494" w:h="14936" w:hRule="exact" w:wrap="none" w:vAnchor="page" w:hAnchor="page" w:x="1713" w:y="1016"/>
        <w:shd w:val="clear" w:color="auto" w:fill="auto"/>
        <w:spacing w:before="0" w:after="128" w:line="379" w:lineRule="exact"/>
      </w:pPr>
      <w:r>
        <w:rPr>
          <w:rFonts w:eastAsiaTheme="majorEastAsia"/>
        </w:rPr>
        <w:t>3. Взаимодействие оперативно-диспетчерских служб при эксплуатации систем энергоснабжения</w:t>
      </w:r>
    </w:p>
    <w:p w:rsidR="00772CD5" w:rsidRDefault="0019314D">
      <w:pPr>
        <w:pStyle w:val="23"/>
        <w:framePr w:w="9494" w:h="14936" w:hRule="exact" w:wrap="none" w:vAnchor="page" w:hAnchor="page" w:x="1713" w:y="1016"/>
        <w:shd w:val="clear" w:color="auto" w:fill="auto"/>
        <w:tabs>
          <w:tab w:val="left" w:pos="6797"/>
        </w:tabs>
        <w:spacing w:before="0" w:after="0" w:line="370" w:lineRule="exact"/>
      </w:pPr>
      <w:r>
        <w:rPr>
          <w:rFonts w:eastAsiaTheme="majorEastAsia"/>
        </w:rPr>
        <w:t>3.1. Ежедневно после приема смены (с 8.40 до 9.00 час.и с 20.40 до 21.00 час.), а та</w:t>
      </w:r>
      <w:r>
        <w:rPr>
          <w:rFonts w:eastAsiaTheme="majorEastAsia"/>
        </w:rPr>
        <w:t>кже при необходимости в течение всей смены диспетчеры теплоснабжающих организаций осуществляют передачу ЕДДС города Льгова оперативной информации о режимах работытеплоисточников и тепловых сетей; о корректировке режимов работы энергообъектов по фактической</w:t>
      </w:r>
      <w:r>
        <w:rPr>
          <w:rFonts w:eastAsiaTheme="majorEastAsia"/>
        </w:rPr>
        <w:t xml:space="preserve">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772CD5" w:rsidRDefault="00772CD5">
      <w:pPr>
        <w:rPr>
          <w:sz w:val="2"/>
          <w:szCs w:val="2"/>
        </w:rPr>
        <w:sectPr w:rsidR="00772CD5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772CD5" w:rsidRDefault="0019314D">
      <w:pPr>
        <w:pStyle w:val="23"/>
        <w:framePr w:w="9466" w:h="1527" w:hRule="exact" w:wrap="none" w:vAnchor="page" w:hAnchor="page" w:x="1694" w:y="1406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0" w:line="365" w:lineRule="exact"/>
      </w:pPr>
      <w:r>
        <w:rPr>
          <w:rFonts w:eastAsiaTheme="majorEastAsia"/>
        </w:rPr>
        <w:t>Для подтверждения планового отключения (изменения параметров теплоносителя) Потребит</w:t>
      </w:r>
      <w:r>
        <w:rPr>
          <w:rFonts w:eastAsiaTheme="majorEastAsia"/>
        </w:rPr>
        <w:t>елей диспетчерские службы теплоснабжающих организаций подают заявку в ЕДДС города Льгова и информируют Администрацию МО и Потребителей за 5 дней до намеченных работ.</w:t>
      </w:r>
    </w:p>
    <w:p w:rsidR="00772CD5" w:rsidRDefault="0019314D">
      <w:pPr>
        <w:pStyle w:val="23"/>
        <w:framePr w:w="9466" w:h="12341" w:hRule="exact" w:wrap="none" w:vAnchor="page" w:hAnchor="page" w:x="1694" w:y="3456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176" w:line="365" w:lineRule="exact"/>
      </w:pPr>
      <w:r>
        <w:rPr>
          <w:rFonts w:eastAsiaTheme="majorEastAsia"/>
        </w:rPr>
        <w:t>Планируемый вывод в ремонт оборудования, находящегося на балансе Потребителей (юридических</w:t>
      </w:r>
      <w:r>
        <w:rPr>
          <w:rFonts w:eastAsiaTheme="majorEastAsia"/>
        </w:rPr>
        <w:t xml:space="preserve"> лиц), производится с обязательным информированием ЕДДС города Льгова за 5 дней до намеченных работ, а в случае аварии - немедленно.</w:t>
      </w:r>
    </w:p>
    <w:p w:rsidR="00772CD5" w:rsidRDefault="0019314D">
      <w:pPr>
        <w:pStyle w:val="23"/>
        <w:framePr w:w="9466" w:h="12341" w:hRule="exact" w:wrap="none" w:vAnchor="page" w:hAnchor="page" w:x="1694" w:y="3456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180" w:line="370" w:lineRule="exact"/>
      </w:pPr>
      <w:r>
        <w:rPr>
          <w:rFonts w:eastAsiaTheme="majorEastAsia"/>
        </w:rPr>
        <w:t>При авариях, повлекших за собой длительное прекращение подачи холодной воды на котельные МО, диспетчер теплоснабжающей организации вводит ограничение холодного водоснабжения Потребителей вплоть до полного его прекращения.</w:t>
      </w:r>
    </w:p>
    <w:p w:rsidR="00772CD5" w:rsidRDefault="0019314D">
      <w:pPr>
        <w:pStyle w:val="23"/>
        <w:framePr w:w="9466" w:h="12341" w:hRule="exact" w:wrap="none" w:vAnchor="page" w:hAnchor="page" w:x="1694" w:y="3456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180" w:line="370" w:lineRule="exact"/>
      </w:pPr>
      <w:r>
        <w:rPr>
          <w:rFonts w:eastAsiaTheme="majorEastAsia"/>
        </w:rPr>
        <w:t>При проведении плановых или аварий</w:t>
      </w:r>
      <w:r>
        <w:rPr>
          <w:rFonts w:eastAsiaTheme="majorEastAsia"/>
        </w:rPr>
        <w:t>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</w:t>
      </w:r>
      <w:r>
        <w:rPr>
          <w:rFonts w:eastAsiaTheme="majorEastAsia"/>
        </w:rPr>
        <w:t>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оперативному дежурному ЕДДС Города Льгова об этих отключениях с указанием сроков начала и оконч</w:t>
      </w:r>
      <w:r>
        <w:rPr>
          <w:rFonts w:eastAsiaTheme="majorEastAsia"/>
        </w:rPr>
        <w:t>ания работ.</w:t>
      </w:r>
    </w:p>
    <w:p w:rsidR="00772CD5" w:rsidRDefault="0019314D">
      <w:pPr>
        <w:pStyle w:val="23"/>
        <w:framePr w:w="9466" w:h="12341" w:hRule="exact" w:wrap="none" w:vAnchor="page" w:hAnchor="page" w:x="1694" w:y="3456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0" w:line="370" w:lineRule="exact"/>
      </w:pPr>
      <w:r>
        <w:rPr>
          <w:rFonts w:eastAsiaTheme="majorEastAsia"/>
        </w:rPr>
        <w:t>В случаях понижения температуры наружного воздуха до значений, при</w:t>
      </w:r>
    </w:p>
    <w:p w:rsidR="00772CD5" w:rsidRDefault="0019314D">
      <w:pPr>
        <w:pStyle w:val="23"/>
        <w:framePr w:w="9466" w:h="12341" w:hRule="exact" w:wrap="none" w:vAnchor="page" w:hAnchor="page" w:x="1694" w:y="3456"/>
        <w:shd w:val="clear" w:color="auto" w:fill="auto"/>
        <w:tabs>
          <w:tab w:val="left" w:pos="1824"/>
          <w:tab w:val="left" w:pos="2938"/>
          <w:tab w:val="left" w:pos="4330"/>
          <w:tab w:val="left" w:pos="5904"/>
          <w:tab w:val="left" w:pos="8482"/>
        </w:tabs>
        <w:spacing w:before="0" w:after="0" w:line="370" w:lineRule="exact"/>
      </w:pPr>
      <w:r>
        <w:rPr>
          <w:rFonts w:eastAsiaTheme="majorEastAsia"/>
        </w:rPr>
        <w:t>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района и админис</w:t>
      </w:r>
      <w:r>
        <w:rPr>
          <w:rFonts w:eastAsiaTheme="majorEastAsia"/>
        </w:rPr>
        <w:t>трацией МО вводит ограничение отпуска тепловой энергии Потребителям, одновременно извещая об этом ЕДДС города Льгова.</w:t>
      </w:r>
      <w:r>
        <w:rPr>
          <w:rFonts w:eastAsiaTheme="majorEastAsia"/>
        </w:rPr>
        <w:tab/>
      </w:r>
    </w:p>
    <w:p w:rsidR="00772CD5" w:rsidRDefault="0019314D">
      <w:pPr>
        <w:pStyle w:val="23"/>
        <w:framePr w:w="9466" w:h="12341" w:hRule="exact" w:wrap="none" w:vAnchor="page" w:hAnchor="page" w:x="1694" w:y="3456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180" w:line="370" w:lineRule="exact"/>
      </w:pPr>
      <w:r>
        <w:rPr>
          <w:rFonts w:eastAsiaTheme="majorEastAsia"/>
        </w:rPr>
        <w:t>Включение новых объектов производится только по разрешению Федеральной службы по экологическому, технологическому и атомному надзору (Рос</w:t>
      </w:r>
      <w:r>
        <w:rPr>
          <w:rFonts w:eastAsiaTheme="majorEastAsia"/>
        </w:rPr>
        <w:t>технадзхор) и теплоснабжающей организации с одновременным извещением ЕДДС города Льгова.</w:t>
      </w:r>
    </w:p>
    <w:p w:rsidR="00772CD5" w:rsidRDefault="0019314D">
      <w:pPr>
        <w:pStyle w:val="23"/>
        <w:framePr w:w="9466" w:h="12341" w:hRule="exact" w:wrap="none" w:vAnchor="page" w:hAnchor="page" w:x="1694" w:y="3456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0" w:line="370" w:lineRule="exact"/>
        <w:sectPr w:rsidR="00772CD5">
          <w:pgSz w:w="11900" w:h="16840"/>
          <w:pgMar w:top="360" w:right="360" w:bottom="360" w:left="360" w:header="0" w:footer="3" w:gutter="0"/>
          <w:cols w:space="720"/>
          <w:docGrid w:linePitch="360"/>
        </w:sectPr>
      </w:pPr>
      <w:r>
        <w:rPr>
          <w:rFonts w:eastAsiaTheme="majorEastAsia"/>
        </w:rPr>
        <w:t>Включение объектов, которые выводились в ремонт по письменной заявке Потребителя, производится по разрешению персонала теплоснабжающих организаций п</w:t>
      </w:r>
      <w:r>
        <w:rPr>
          <w:rFonts w:eastAsiaTheme="majorEastAsia"/>
        </w:rPr>
        <w:t>о просьбе ответственного лица Потребителя, указанного в заявке. Послеокончания работ по заявкам</w:t>
      </w:r>
    </w:p>
    <w:p w:rsidR="00772CD5" w:rsidRDefault="0019314D">
      <w:pPr>
        <w:pStyle w:val="23"/>
        <w:framePr w:w="9446" w:h="10830" w:hRule="exact" w:wrap="none" w:vAnchor="page" w:hAnchor="page" w:x="1709" w:y="996"/>
        <w:shd w:val="clear" w:color="auto" w:fill="auto"/>
        <w:spacing w:before="0" w:after="208" w:line="370" w:lineRule="exact"/>
      </w:pPr>
      <w:r>
        <w:rPr>
          <w:rFonts w:eastAsiaTheme="majorEastAsia"/>
        </w:rPr>
        <w:t>оперативные руководители вышеуказанных предприятий и организаций сообщают ЕДДС города Льгова время начала включения.</w:t>
      </w:r>
    </w:p>
    <w:p w:rsidR="00772CD5" w:rsidRDefault="0019314D">
      <w:pPr>
        <w:pStyle w:val="23"/>
        <w:framePr w:w="9446" w:h="10830" w:hRule="exact" w:wrap="none" w:vAnchor="page" w:hAnchor="page" w:x="1709" w:y="996"/>
        <w:shd w:val="clear" w:color="auto" w:fill="auto"/>
        <w:spacing w:before="0" w:after="158" w:line="260" w:lineRule="exact"/>
      </w:pPr>
      <w:r>
        <w:rPr>
          <w:rFonts w:eastAsiaTheme="majorEastAsia"/>
        </w:rPr>
        <w:t>4. Техническая документация.</w:t>
      </w:r>
    </w:p>
    <w:p w:rsidR="00772CD5" w:rsidRDefault="0019314D">
      <w:pPr>
        <w:pStyle w:val="23"/>
        <w:framePr w:w="9446" w:h="10830" w:hRule="exact" w:wrap="none" w:vAnchor="page" w:hAnchor="page" w:x="1709" w:y="996"/>
        <w:shd w:val="clear" w:color="auto" w:fill="auto"/>
        <w:tabs>
          <w:tab w:val="left" w:pos="7896"/>
        </w:tabs>
        <w:spacing w:before="0" w:after="0" w:line="370" w:lineRule="exact"/>
      </w:pPr>
      <w:r>
        <w:rPr>
          <w:rFonts w:eastAsiaTheme="majorEastAsia"/>
        </w:rPr>
        <w:t>4.1. Документами, определяющими взаимоотношения оперативнодиспетчерских служб теплоснабжающих организаций и Потребителей тепловой энергии, являются:- настоящийМеханизм;</w:t>
      </w:r>
    </w:p>
    <w:p w:rsidR="00772CD5" w:rsidRDefault="0019314D">
      <w:pPr>
        <w:pStyle w:val="23"/>
        <w:framePr w:w="9446" w:h="10830" w:hRule="exact" w:wrap="none" w:vAnchor="page" w:hAnchor="page" w:x="1709" w:y="996"/>
        <w:shd w:val="clear" w:color="auto" w:fill="auto"/>
        <w:spacing w:before="0" w:after="0" w:line="370" w:lineRule="exact"/>
        <w:ind w:firstLine="480"/>
      </w:pPr>
      <w:r>
        <w:rPr>
          <w:rFonts w:eastAsiaTheme="majorEastAsia"/>
        </w:rPr>
        <w:t>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772CD5" w:rsidRDefault="0019314D">
      <w:pPr>
        <w:pStyle w:val="23"/>
        <w:framePr w:w="9446" w:h="10830" w:hRule="exact" w:wrap="none" w:vAnchor="page" w:hAnchor="page" w:x="1709" w:y="996"/>
        <w:shd w:val="clear" w:color="auto" w:fill="auto"/>
        <w:spacing w:before="0" w:after="0" w:line="370" w:lineRule="exact"/>
      </w:pPr>
      <w:r>
        <w:rPr>
          <w:rFonts w:eastAsiaTheme="majorEastAsia"/>
        </w:rPr>
        <w:t>внутренние инструкции, касающиеся эксплуатации и техники безопасности этого оборудования, разр</w:t>
      </w:r>
      <w:r>
        <w:rPr>
          <w:rFonts w:eastAsiaTheme="majorEastAsia"/>
        </w:rPr>
        <w:t>аботанные с учетом действующей нормативнотехнической документации;</w:t>
      </w:r>
    </w:p>
    <w:p w:rsidR="00772CD5" w:rsidRDefault="0019314D">
      <w:pPr>
        <w:pStyle w:val="23"/>
        <w:framePr w:w="9446" w:h="10830" w:hRule="exact" w:wrap="none" w:vAnchor="page" w:hAnchor="page" w:x="1709" w:y="996"/>
        <w:shd w:val="clear" w:color="auto" w:fill="auto"/>
        <w:spacing w:before="0" w:after="0" w:line="370" w:lineRule="exact"/>
      </w:pPr>
      <w:r>
        <w:rPr>
          <w:rFonts w:eastAsiaTheme="majorEastAsia"/>
        </w:rPr>
        <w:t>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 энергоустановках. Внутренние инс</w:t>
      </w:r>
      <w:r>
        <w:rPr>
          <w:rFonts w:eastAsiaTheme="majorEastAsia"/>
        </w:rPr>
        <w:t>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 К инструкциям должны б</w:t>
      </w:r>
      <w:r>
        <w:rPr>
          <w:rFonts w:eastAsiaTheme="majorEastAsia"/>
        </w:rPr>
        <w:t>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</w:t>
      </w:r>
      <w:r>
        <w:rPr>
          <w:rFonts w:eastAsiaTheme="majorEastAsia"/>
        </w:rPr>
        <w:t>рийных режимов, должна быть определена организация дежурств и действий персонала при усиленном и вне расчетном режимах теплоснабжения. Конкретный перечень необходимой эксплуатационной документации в каждой организации устанавливается ее руководством.</w:t>
      </w:r>
    </w:p>
    <w:p w:rsidR="00772CD5" w:rsidRDefault="00772CD5">
      <w:pPr>
        <w:rPr>
          <w:sz w:val="2"/>
          <w:szCs w:val="2"/>
        </w:rPr>
      </w:pPr>
    </w:p>
    <w:sectPr w:rsidR="00772CD5" w:rsidSect="00772CD5">
      <w:pgSz w:w="11900" w:h="16840"/>
      <w:pgMar w:top="360" w:right="360" w:bottom="360" w:left="36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D5" w:rsidRDefault="0019314D">
      <w:r>
        <w:separator/>
      </w:r>
    </w:p>
  </w:endnote>
  <w:endnote w:type="continuationSeparator" w:id="1">
    <w:p w:rsidR="00772CD5" w:rsidRDefault="0019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D5" w:rsidRDefault="00772CD5"/>
  </w:footnote>
  <w:footnote w:type="continuationSeparator" w:id="1">
    <w:p w:rsidR="00772CD5" w:rsidRDefault="00772C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86"/>
    <w:multiLevelType w:val="hybridMultilevel"/>
    <w:tmpl w:val="59568B70"/>
    <w:lvl w:ilvl="0" w:tplc="C8561DB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2148FE6">
      <w:start w:val="1"/>
      <w:numFmt w:val="decimal"/>
      <w:lvlText w:val=""/>
      <w:lvlJc w:val="left"/>
    </w:lvl>
    <w:lvl w:ilvl="2" w:tplc="F572D9F6">
      <w:start w:val="1"/>
      <w:numFmt w:val="decimal"/>
      <w:lvlText w:val=""/>
      <w:lvlJc w:val="left"/>
    </w:lvl>
    <w:lvl w:ilvl="3" w:tplc="6B2CDF2C">
      <w:start w:val="1"/>
      <w:numFmt w:val="decimal"/>
      <w:lvlText w:val=""/>
      <w:lvlJc w:val="left"/>
    </w:lvl>
    <w:lvl w:ilvl="4" w:tplc="4AA8938A">
      <w:start w:val="1"/>
      <w:numFmt w:val="decimal"/>
      <w:lvlText w:val=""/>
      <w:lvlJc w:val="left"/>
    </w:lvl>
    <w:lvl w:ilvl="5" w:tplc="85A6C436">
      <w:start w:val="1"/>
      <w:numFmt w:val="decimal"/>
      <w:lvlText w:val=""/>
      <w:lvlJc w:val="left"/>
    </w:lvl>
    <w:lvl w:ilvl="6" w:tplc="C576FB7C">
      <w:start w:val="1"/>
      <w:numFmt w:val="decimal"/>
      <w:lvlText w:val=""/>
      <w:lvlJc w:val="left"/>
    </w:lvl>
    <w:lvl w:ilvl="7" w:tplc="8A4A9DCE">
      <w:start w:val="1"/>
      <w:numFmt w:val="decimal"/>
      <w:lvlText w:val=""/>
      <w:lvlJc w:val="left"/>
    </w:lvl>
    <w:lvl w:ilvl="8" w:tplc="70248E34">
      <w:start w:val="1"/>
      <w:numFmt w:val="decimal"/>
      <w:lvlText w:val=""/>
      <w:lvlJc w:val="left"/>
    </w:lvl>
  </w:abstractNum>
  <w:abstractNum w:abstractNumId="1">
    <w:nsid w:val="0E5C0894"/>
    <w:multiLevelType w:val="hybridMultilevel"/>
    <w:tmpl w:val="7C92617E"/>
    <w:lvl w:ilvl="0" w:tplc="79924532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1B432F8">
      <w:start w:val="1"/>
      <w:numFmt w:val="decimal"/>
      <w:lvlText w:val=""/>
      <w:lvlJc w:val="left"/>
    </w:lvl>
    <w:lvl w:ilvl="2" w:tplc="AF7E2BCA">
      <w:start w:val="1"/>
      <w:numFmt w:val="decimal"/>
      <w:lvlText w:val=""/>
      <w:lvlJc w:val="left"/>
    </w:lvl>
    <w:lvl w:ilvl="3" w:tplc="325C53DE">
      <w:start w:val="1"/>
      <w:numFmt w:val="decimal"/>
      <w:lvlText w:val=""/>
      <w:lvlJc w:val="left"/>
    </w:lvl>
    <w:lvl w:ilvl="4" w:tplc="03121EA2">
      <w:start w:val="1"/>
      <w:numFmt w:val="decimal"/>
      <w:lvlText w:val=""/>
      <w:lvlJc w:val="left"/>
    </w:lvl>
    <w:lvl w:ilvl="5" w:tplc="71AE9A0E">
      <w:start w:val="1"/>
      <w:numFmt w:val="decimal"/>
      <w:lvlText w:val=""/>
      <w:lvlJc w:val="left"/>
    </w:lvl>
    <w:lvl w:ilvl="6" w:tplc="AB42771E">
      <w:start w:val="1"/>
      <w:numFmt w:val="decimal"/>
      <w:lvlText w:val=""/>
      <w:lvlJc w:val="left"/>
    </w:lvl>
    <w:lvl w:ilvl="7" w:tplc="16A656BC">
      <w:start w:val="1"/>
      <w:numFmt w:val="decimal"/>
      <w:lvlText w:val=""/>
      <w:lvlJc w:val="left"/>
    </w:lvl>
    <w:lvl w:ilvl="8" w:tplc="C6843D00">
      <w:start w:val="1"/>
      <w:numFmt w:val="decimal"/>
      <w:lvlText w:val=""/>
      <w:lvlJc w:val="left"/>
    </w:lvl>
  </w:abstractNum>
  <w:abstractNum w:abstractNumId="2">
    <w:nsid w:val="2ABA5A80"/>
    <w:multiLevelType w:val="hybridMultilevel"/>
    <w:tmpl w:val="31B8EEA0"/>
    <w:lvl w:ilvl="0" w:tplc="FA9CEA8C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D2CE8BA">
      <w:start w:val="1"/>
      <w:numFmt w:val="decimal"/>
      <w:lvlText w:val=""/>
      <w:lvlJc w:val="left"/>
    </w:lvl>
    <w:lvl w:ilvl="2" w:tplc="C870EBB4">
      <w:start w:val="1"/>
      <w:numFmt w:val="decimal"/>
      <w:lvlText w:val=""/>
      <w:lvlJc w:val="left"/>
    </w:lvl>
    <w:lvl w:ilvl="3" w:tplc="13AE5F44">
      <w:start w:val="1"/>
      <w:numFmt w:val="decimal"/>
      <w:lvlText w:val=""/>
      <w:lvlJc w:val="left"/>
    </w:lvl>
    <w:lvl w:ilvl="4" w:tplc="099268E8">
      <w:start w:val="1"/>
      <w:numFmt w:val="decimal"/>
      <w:lvlText w:val=""/>
      <w:lvlJc w:val="left"/>
    </w:lvl>
    <w:lvl w:ilvl="5" w:tplc="ECDA1A6E">
      <w:start w:val="1"/>
      <w:numFmt w:val="decimal"/>
      <w:lvlText w:val=""/>
      <w:lvlJc w:val="left"/>
    </w:lvl>
    <w:lvl w:ilvl="6" w:tplc="3084BFD4">
      <w:start w:val="1"/>
      <w:numFmt w:val="decimal"/>
      <w:lvlText w:val=""/>
      <w:lvlJc w:val="left"/>
    </w:lvl>
    <w:lvl w:ilvl="7" w:tplc="ADA638BA">
      <w:start w:val="1"/>
      <w:numFmt w:val="decimal"/>
      <w:lvlText w:val=""/>
      <w:lvlJc w:val="left"/>
    </w:lvl>
    <w:lvl w:ilvl="8" w:tplc="9A400D86">
      <w:start w:val="1"/>
      <w:numFmt w:val="decimal"/>
      <w:lvlText w:val=""/>
      <w:lvlJc w:val="left"/>
    </w:lvl>
  </w:abstractNum>
  <w:abstractNum w:abstractNumId="3">
    <w:nsid w:val="3A836E8F"/>
    <w:multiLevelType w:val="hybridMultilevel"/>
    <w:tmpl w:val="6A16301A"/>
    <w:lvl w:ilvl="0" w:tplc="B9D2333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57D4CA22">
      <w:start w:val="1"/>
      <w:numFmt w:val="decimal"/>
      <w:lvlText w:val=""/>
      <w:lvlJc w:val="left"/>
    </w:lvl>
    <w:lvl w:ilvl="2" w:tplc="299232B8">
      <w:start w:val="1"/>
      <w:numFmt w:val="decimal"/>
      <w:lvlText w:val=""/>
      <w:lvlJc w:val="left"/>
    </w:lvl>
    <w:lvl w:ilvl="3" w:tplc="11FE8F14">
      <w:start w:val="1"/>
      <w:numFmt w:val="decimal"/>
      <w:lvlText w:val=""/>
      <w:lvlJc w:val="left"/>
    </w:lvl>
    <w:lvl w:ilvl="4" w:tplc="629C7798">
      <w:start w:val="1"/>
      <w:numFmt w:val="decimal"/>
      <w:lvlText w:val=""/>
      <w:lvlJc w:val="left"/>
    </w:lvl>
    <w:lvl w:ilvl="5" w:tplc="9FDAE848">
      <w:start w:val="1"/>
      <w:numFmt w:val="decimal"/>
      <w:lvlText w:val=""/>
      <w:lvlJc w:val="left"/>
    </w:lvl>
    <w:lvl w:ilvl="6" w:tplc="C096AD8E">
      <w:start w:val="1"/>
      <w:numFmt w:val="decimal"/>
      <w:lvlText w:val=""/>
      <w:lvlJc w:val="left"/>
    </w:lvl>
    <w:lvl w:ilvl="7" w:tplc="D072230A">
      <w:start w:val="1"/>
      <w:numFmt w:val="decimal"/>
      <w:lvlText w:val=""/>
      <w:lvlJc w:val="left"/>
    </w:lvl>
    <w:lvl w:ilvl="8" w:tplc="B8D2DFB0">
      <w:start w:val="1"/>
      <w:numFmt w:val="decimal"/>
      <w:lvlText w:val=""/>
      <w:lvlJc w:val="left"/>
    </w:lvl>
  </w:abstractNum>
  <w:abstractNum w:abstractNumId="4">
    <w:nsid w:val="54FC1DC5"/>
    <w:multiLevelType w:val="hybridMultilevel"/>
    <w:tmpl w:val="93049A5A"/>
    <w:lvl w:ilvl="0" w:tplc="15582AE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26ED3D4">
      <w:start w:val="1"/>
      <w:numFmt w:val="decimal"/>
      <w:lvlText w:val=""/>
      <w:lvlJc w:val="left"/>
    </w:lvl>
    <w:lvl w:ilvl="2" w:tplc="F58224EE">
      <w:start w:val="1"/>
      <w:numFmt w:val="decimal"/>
      <w:lvlText w:val=""/>
      <w:lvlJc w:val="left"/>
    </w:lvl>
    <w:lvl w:ilvl="3" w:tplc="4BB24A40">
      <w:start w:val="1"/>
      <w:numFmt w:val="decimal"/>
      <w:lvlText w:val=""/>
      <w:lvlJc w:val="left"/>
    </w:lvl>
    <w:lvl w:ilvl="4" w:tplc="E33CF4C4">
      <w:start w:val="1"/>
      <w:numFmt w:val="decimal"/>
      <w:lvlText w:val=""/>
      <w:lvlJc w:val="left"/>
    </w:lvl>
    <w:lvl w:ilvl="5" w:tplc="A21CA968">
      <w:start w:val="1"/>
      <w:numFmt w:val="decimal"/>
      <w:lvlText w:val=""/>
      <w:lvlJc w:val="left"/>
    </w:lvl>
    <w:lvl w:ilvl="6" w:tplc="A902381A">
      <w:start w:val="1"/>
      <w:numFmt w:val="decimal"/>
      <w:lvlText w:val=""/>
      <w:lvlJc w:val="left"/>
    </w:lvl>
    <w:lvl w:ilvl="7" w:tplc="9C0E3C5E">
      <w:start w:val="1"/>
      <w:numFmt w:val="decimal"/>
      <w:lvlText w:val=""/>
      <w:lvlJc w:val="left"/>
    </w:lvl>
    <w:lvl w:ilvl="8" w:tplc="770ED6FE">
      <w:start w:val="1"/>
      <w:numFmt w:val="decimal"/>
      <w:lvlText w:val=""/>
      <w:lvlJc w:val="left"/>
    </w:lvl>
  </w:abstractNum>
  <w:abstractNum w:abstractNumId="5">
    <w:nsid w:val="6A760B6F"/>
    <w:multiLevelType w:val="hybridMultilevel"/>
    <w:tmpl w:val="856E5ACE"/>
    <w:lvl w:ilvl="0" w:tplc="EB44309C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6A86E78">
      <w:start w:val="1"/>
      <w:numFmt w:val="decimal"/>
      <w:lvlText w:val=""/>
      <w:lvlJc w:val="left"/>
    </w:lvl>
    <w:lvl w:ilvl="2" w:tplc="6A0002B0">
      <w:start w:val="1"/>
      <w:numFmt w:val="decimal"/>
      <w:lvlText w:val=""/>
      <w:lvlJc w:val="left"/>
    </w:lvl>
    <w:lvl w:ilvl="3" w:tplc="82E062AA">
      <w:start w:val="1"/>
      <w:numFmt w:val="decimal"/>
      <w:lvlText w:val=""/>
      <w:lvlJc w:val="left"/>
    </w:lvl>
    <w:lvl w:ilvl="4" w:tplc="B3569592">
      <w:start w:val="1"/>
      <w:numFmt w:val="decimal"/>
      <w:lvlText w:val=""/>
      <w:lvlJc w:val="left"/>
    </w:lvl>
    <w:lvl w:ilvl="5" w:tplc="8018A9AE">
      <w:start w:val="1"/>
      <w:numFmt w:val="decimal"/>
      <w:lvlText w:val=""/>
      <w:lvlJc w:val="left"/>
    </w:lvl>
    <w:lvl w:ilvl="6" w:tplc="2376A7A0">
      <w:start w:val="1"/>
      <w:numFmt w:val="decimal"/>
      <w:lvlText w:val=""/>
      <w:lvlJc w:val="left"/>
    </w:lvl>
    <w:lvl w:ilvl="7" w:tplc="356E24D2">
      <w:start w:val="1"/>
      <w:numFmt w:val="decimal"/>
      <w:lvlText w:val=""/>
      <w:lvlJc w:val="left"/>
    </w:lvl>
    <w:lvl w:ilvl="8" w:tplc="11241324">
      <w:start w:val="1"/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CD5"/>
    <w:rsid w:val="0019314D"/>
    <w:rsid w:val="0077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C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2C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2C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2C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2C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2C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2C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2C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2C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2C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72C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2C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72C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2C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72C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2C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72C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2C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2C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72CD5"/>
    <w:pPr>
      <w:ind w:left="720"/>
      <w:contextualSpacing/>
    </w:pPr>
  </w:style>
  <w:style w:type="paragraph" w:styleId="a4">
    <w:name w:val="No Spacing"/>
    <w:uiPriority w:val="1"/>
    <w:qFormat/>
    <w:rsid w:val="00772CD5"/>
  </w:style>
  <w:style w:type="paragraph" w:styleId="a5">
    <w:name w:val="Title"/>
    <w:basedOn w:val="a"/>
    <w:next w:val="a"/>
    <w:link w:val="a6"/>
    <w:uiPriority w:val="10"/>
    <w:qFormat/>
    <w:rsid w:val="00772CD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72C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72CD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72C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2C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2C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72C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72C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72CD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72CD5"/>
  </w:style>
  <w:style w:type="paragraph" w:customStyle="1" w:styleId="Footer">
    <w:name w:val="Footer"/>
    <w:basedOn w:val="a"/>
    <w:link w:val="CaptionChar"/>
    <w:uiPriority w:val="99"/>
    <w:unhideWhenUsed/>
    <w:rsid w:val="00772CD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72C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2C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2CD5"/>
  </w:style>
  <w:style w:type="table" w:styleId="ab">
    <w:name w:val="Table Grid"/>
    <w:basedOn w:val="a1"/>
    <w:uiPriority w:val="59"/>
    <w:rsid w:val="00772C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72C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2C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772C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72C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72C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72C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72C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72C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72C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72C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2C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72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2C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2C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2C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2C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2C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2C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2C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72CD5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2C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72CD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72CD5"/>
    <w:rPr>
      <w:sz w:val="18"/>
    </w:rPr>
  </w:style>
  <w:style w:type="character" w:styleId="ae">
    <w:name w:val="footnote reference"/>
    <w:basedOn w:val="a0"/>
    <w:uiPriority w:val="99"/>
    <w:unhideWhenUsed/>
    <w:rsid w:val="00772CD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72CD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72CD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72C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2CD5"/>
    <w:pPr>
      <w:spacing w:after="57"/>
    </w:pPr>
  </w:style>
  <w:style w:type="paragraph" w:styleId="21">
    <w:name w:val="toc 2"/>
    <w:basedOn w:val="a"/>
    <w:next w:val="a"/>
    <w:uiPriority w:val="39"/>
    <w:unhideWhenUsed/>
    <w:rsid w:val="00772C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2C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2C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2C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2C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2C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2C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2CD5"/>
    <w:pPr>
      <w:spacing w:after="57"/>
      <w:ind w:left="2268"/>
    </w:pPr>
  </w:style>
  <w:style w:type="paragraph" w:styleId="af2">
    <w:name w:val="TOC Heading"/>
    <w:uiPriority w:val="39"/>
    <w:unhideWhenUsed/>
    <w:rsid w:val="00772CD5"/>
  </w:style>
  <w:style w:type="paragraph" w:styleId="af3">
    <w:name w:val="table of figures"/>
    <w:basedOn w:val="a"/>
    <w:next w:val="a"/>
    <w:uiPriority w:val="99"/>
    <w:unhideWhenUsed/>
    <w:rsid w:val="00772CD5"/>
  </w:style>
  <w:style w:type="character" w:styleId="af4">
    <w:name w:val="Hyperlink"/>
    <w:basedOn w:val="a0"/>
    <w:rsid w:val="00772CD5"/>
    <w:rPr>
      <w:color w:val="000080"/>
      <w:u w:val="single"/>
    </w:rPr>
  </w:style>
  <w:style w:type="character" w:customStyle="1" w:styleId="10">
    <w:name w:val="Заголовок №1_"/>
    <w:basedOn w:val="a0"/>
    <w:link w:val="11"/>
    <w:rsid w:val="00772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772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772CD5"/>
    <w:rPr>
      <w:color w:val="000000"/>
      <w:spacing w:val="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772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5">
    <w:name w:val="Другое_"/>
    <w:basedOn w:val="a0"/>
    <w:link w:val="af6"/>
    <w:rsid w:val="00772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nsolas8pt0pt">
    <w:name w:val="Основной текст (2) + Consolas;8 pt;Курсив;Интервал 0 pt"/>
    <w:basedOn w:val="22"/>
    <w:rsid w:val="00772CD5"/>
    <w:rPr>
      <w:rFonts w:ascii="Consolas" w:eastAsia="Consolas" w:hAnsi="Consolas" w:cs="Consolas"/>
      <w:i/>
      <w:iCs/>
      <w:color w:val="000000"/>
      <w:spacing w:val="-10"/>
      <w:position w:val="0"/>
      <w:sz w:val="16"/>
      <w:szCs w:val="16"/>
      <w:lang w:val="ru-RU" w:eastAsia="ru-RU" w:bidi="ru-RU"/>
    </w:rPr>
  </w:style>
  <w:style w:type="character" w:customStyle="1" w:styleId="2Consolas55pt">
    <w:name w:val="Основной текст (2) + Consolas;5;5 pt"/>
    <w:basedOn w:val="22"/>
    <w:rsid w:val="00772CD5"/>
    <w:rPr>
      <w:rFonts w:ascii="Consolas" w:eastAsia="Consolas" w:hAnsi="Consolas" w:cs="Consolas"/>
      <w:b/>
      <w:bCs/>
      <w:color w:val="000000"/>
      <w:spacing w:val="0"/>
      <w:position w:val="0"/>
      <w:sz w:val="11"/>
      <w:szCs w:val="11"/>
      <w:lang w:val="en-US" w:eastAsia="en-US" w:bidi="en-US"/>
    </w:rPr>
  </w:style>
  <w:style w:type="character" w:customStyle="1" w:styleId="2Consolas55pt0pt">
    <w:name w:val="Основной текст (2) + Consolas;5;5 pt;Малые прописные;Интервал 0 pt"/>
    <w:basedOn w:val="22"/>
    <w:rsid w:val="00772CD5"/>
    <w:rPr>
      <w:rFonts w:ascii="Consolas" w:eastAsia="Consolas" w:hAnsi="Consolas" w:cs="Consolas"/>
      <w:smallCaps/>
      <w:color w:val="000000"/>
      <w:spacing w:val="-10"/>
      <w:position w:val="0"/>
      <w:sz w:val="11"/>
      <w:szCs w:val="11"/>
      <w:lang w:val="en-US" w:eastAsia="en-US" w:bidi="en-US"/>
    </w:rPr>
  </w:style>
  <w:style w:type="character" w:customStyle="1" w:styleId="2Consolas55pt0pt0">
    <w:name w:val="Основной текст (2) + Consolas;5;5 pt;Интервал 0 pt"/>
    <w:basedOn w:val="22"/>
    <w:rsid w:val="00772CD5"/>
    <w:rPr>
      <w:rFonts w:ascii="Consolas" w:eastAsia="Consolas" w:hAnsi="Consolas" w:cs="Consolas"/>
      <w:color w:val="000000"/>
      <w:spacing w:val="-10"/>
      <w:position w:val="0"/>
      <w:sz w:val="11"/>
      <w:szCs w:val="11"/>
      <w:lang w:val="ru-RU" w:eastAsia="ru-RU" w:bidi="ru-RU"/>
    </w:rPr>
  </w:style>
  <w:style w:type="character" w:customStyle="1" w:styleId="2Consolas11pt">
    <w:name w:val="Основной текст (2) + Consolas;11 pt;Полужирный;Курсив"/>
    <w:basedOn w:val="22"/>
    <w:rsid w:val="00772CD5"/>
    <w:rPr>
      <w:rFonts w:ascii="Consolas" w:eastAsia="Consolas" w:hAnsi="Consolas" w:cs="Consolas"/>
      <w:b/>
      <w:bCs/>
      <w:i/>
      <w:iCs/>
      <w:color w:val="000000"/>
      <w:spacing w:val="0"/>
      <w:position w:val="0"/>
      <w:sz w:val="22"/>
      <w:szCs w:val="22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772CD5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f9">
    <w:name w:val="Подпись к таблице"/>
    <w:basedOn w:val="af7"/>
    <w:rsid w:val="00772CD5"/>
    <w:rPr>
      <w:color w:val="000000"/>
      <w:spacing w:val="0"/>
      <w:position w:val="0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772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27">
    <w:name w:val="Подпись к таблице (2)"/>
    <w:basedOn w:val="25"/>
    <w:rsid w:val="00772CD5"/>
    <w:rPr>
      <w:color w:val="0000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72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sid w:val="00772CD5"/>
    <w:rPr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772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Заголовок №1"/>
    <w:basedOn w:val="a"/>
    <w:link w:val="10"/>
    <w:rsid w:val="00772CD5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772CD5"/>
    <w:pPr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772CD5"/>
    <w:pPr>
      <w:shd w:val="clear" w:color="auto" w:fill="FFFFFF"/>
      <w:spacing w:before="120" w:after="78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6">
    <w:name w:val="Другое"/>
    <w:basedOn w:val="a"/>
    <w:link w:val="af5"/>
    <w:rsid w:val="00772C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Подпись к таблице"/>
    <w:basedOn w:val="a"/>
    <w:link w:val="af7"/>
    <w:rsid w:val="00772CD5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26">
    <w:name w:val="Подпись к таблице (2)"/>
    <w:basedOn w:val="a"/>
    <w:link w:val="25"/>
    <w:rsid w:val="00772C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41">
    <w:name w:val="Основной текст (4)"/>
    <w:basedOn w:val="a"/>
    <w:link w:val="40"/>
    <w:rsid w:val="00772CD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772CD5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772CD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72CD5"/>
    <w:rPr>
      <w:rFonts w:ascii="Tahoma" w:hAnsi="Tahoma" w:cs="Tahoma"/>
      <w:color w:val="000000"/>
      <w:sz w:val="16"/>
      <w:szCs w:val="16"/>
    </w:rPr>
  </w:style>
  <w:style w:type="paragraph" w:customStyle="1" w:styleId="FR2">
    <w:name w:val="FR2"/>
    <w:rsid w:val="00772C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rFonts w:ascii="Times New Roman" w:eastAsia="Times New Roman" w:hAnsi="Times New Roman" w:cs="Times New Roman"/>
      <w:b/>
      <w:i/>
      <w:sz w:val="1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9346</Characters>
  <Application>Microsoft Office Word</Application>
  <DocSecurity>0</DocSecurity>
  <Lines>77</Lines>
  <Paragraphs>21</Paragraphs>
  <ScaleCrop>false</ScaleCrop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</dc:creator>
  <cp:lastModifiedBy>Aksenov</cp:lastModifiedBy>
  <cp:revision>2</cp:revision>
  <dcterms:created xsi:type="dcterms:W3CDTF">2023-10-06T07:31:00Z</dcterms:created>
  <dcterms:modified xsi:type="dcterms:W3CDTF">2023-10-06T07:31:00Z</dcterms:modified>
</cp:coreProperties>
</file>