
<file path=[Content_Types].xml><?xml version="1.0" encoding="utf-8"?>
<Types xmlns="http://schemas.openxmlformats.org/package/2006/content-types">
  <Default Extension="png" ContentType="image/png"/>
  <Override PartName="/word/media/image1.png" ContentType="image/png"/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tabs>
          <w:tab w:val="clear" w:pos="708"/>
          <w:tab w:val="left" w:pos="6545" w:leader="none"/>
        </w:tabs>
        <w:rPr>
          <w:b/>
          <w:b/>
          <w:bCs/>
          <w:sz w:val="20"/>
        </w:rPr>
      </w:pPr>
      <w:r>
        <w:rPr/>
        <w:drawing>
          <wp:inline distT="0" distB="0" distL="0" distR="0">
            <wp:extent cx="561975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2"/>
        <w:tabs>
          <w:tab w:val="clear" w:pos="708"/>
          <w:tab w:val="left" w:pos="6545" w:leader="none"/>
        </w:tabs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Style22"/>
        <w:tabs>
          <w:tab w:val="clear" w:pos="708"/>
          <w:tab w:val="left" w:pos="6545" w:leader="none"/>
        </w:tabs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Льговский Городской Совет депутатов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Р Е Ш Е Н И Е      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Spacing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от 16 февраля 2023 года  № </w:t>
      </w:r>
      <w:r>
        <w:rPr>
          <w:rFonts w:cs="Arial" w:ascii="Arial" w:hAnsi="Arial"/>
          <w:b/>
          <w:sz w:val="32"/>
          <w:szCs w:val="32"/>
        </w:rPr>
        <w:t>21</w:t>
      </w:r>
    </w:p>
    <w:p>
      <w:pPr>
        <w:pStyle w:val="Style22"/>
        <w:tabs>
          <w:tab w:val="clear" w:pos="708"/>
          <w:tab w:val="center" w:pos="4891" w:leader="none"/>
          <w:tab w:val="left" w:pos="6545" w:leader="none"/>
          <w:tab w:val="left" w:pos="7995" w:leader="none"/>
        </w:tabs>
        <w:rPr>
          <w:rFonts w:ascii="Arial" w:hAnsi="Arial" w:cs="Arial"/>
          <w:szCs w:val="32"/>
        </w:rPr>
      </w:pPr>
      <w:r>
        <w:rPr>
          <w:rFonts w:cs="Arial" w:ascii="Arial" w:hAnsi="Arial"/>
          <w:szCs w:val="32"/>
        </w:rPr>
      </w:r>
    </w:p>
    <w:p>
      <w:pPr>
        <w:pStyle w:val="ConsPlusTitle"/>
        <w:spacing w:lineRule="auto" w:line="240" w:before="0" w:after="0"/>
        <w:jc w:val="center"/>
        <w:rPr/>
      </w:pPr>
      <w:r>
        <w:rPr>
          <w:b/>
          <w:sz w:val="22"/>
          <w:szCs w:val="22"/>
        </w:rPr>
        <w:t xml:space="preserve"> </w:t>
      </w:r>
      <w:r>
        <w:rPr>
          <w:rFonts w:eastAsia="" w:cs="Arial" w:eastAsiaTheme="minorEastAsia"/>
          <w:b/>
          <w:bCs/>
          <w:color w:val="auto"/>
          <w:kern w:val="0"/>
          <w:sz w:val="30"/>
          <w:szCs w:val="30"/>
          <w:lang w:val="ru-RU" w:eastAsia="ru-RU" w:bidi="ar-SA"/>
        </w:rPr>
        <w:t xml:space="preserve">О внесении изменений и дополнений в Решение Льговского Городского Совета депутатов от 26.12.2006 № 1016  </w:t>
      </w:r>
    </w:p>
    <w:p>
      <w:pPr>
        <w:pStyle w:val="ConsPlusTitle"/>
        <w:spacing w:lineRule="auto" w:line="240" w:before="0" w:after="0"/>
        <w:jc w:val="center"/>
        <w:rPr/>
      </w:pPr>
      <w:r>
        <w:rPr>
          <w:rFonts w:eastAsia="" w:cs="Arial" w:eastAsiaTheme="minorEastAsia"/>
          <w:b/>
          <w:bCs/>
          <w:color w:val="auto"/>
          <w:kern w:val="0"/>
          <w:sz w:val="30"/>
          <w:szCs w:val="30"/>
          <w:lang w:val="ru-RU" w:eastAsia="ru-RU" w:bidi="ar-SA"/>
        </w:rPr>
        <w:t>«О Положении о публичн</w:t>
      </w:r>
      <w:r>
        <w:rPr>
          <w:b/>
          <w:sz w:val="30"/>
          <w:szCs w:val="30"/>
        </w:rPr>
        <w:t>ых слушаниях в городе Льгове»</w:t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737"/>
        <w:jc w:val="both"/>
        <w:rPr>
          <w:rFonts w:ascii="Arial" w:hAnsi="Arial" w:cs="Arial"/>
          <w:color w:val="auto"/>
          <w:kern w:val="0"/>
          <w:sz w:val="24"/>
          <w:szCs w:val="24"/>
          <w:lang w:val="ru-RU" w:eastAsia="ru-RU" w:bidi="ar-SA"/>
        </w:rPr>
      </w:pPr>
      <w:r>
        <w:rPr>
          <w:rFonts w:cs="Arial" w:ascii="Arial" w:hAnsi="Arial"/>
          <w:color w:val="auto"/>
          <w:kern w:val="0"/>
          <w:sz w:val="24"/>
          <w:szCs w:val="24"/>
          <w:lang w:val="ru-RU" w:eastAsia="ru-RU" w:bidi="ar-SA"/>
        </w:rPr>
        <w:t xml:space="preserve">Руководствуясь Федеральным законом от 06.10.2003 № 131-ФЗ "Об общих принципах организации местного  самоуправления в Российской Федерации", в соответствии с Уставом муниципального образования «Город Льгов» Курской области, </w:t>
      </w:r>
      <w:r>
        <w:rPr>
          <w:rFonts w:cs="Arial" w:ascii="Arial" w:hAnsi="Arial"/>
          <w:b/>
          <w:color w:val="auto"/>
          <w:kern w:val="0"/>
          <w:sz w:val="24"/>
          <w:szCs w:val="24"/>
          <w:lang w:val="ru-RU" w:eastAsia="ru-RU" w:bidi="ar-SA"/>
        </w:rPr>
        <w:t>Льговский Городской Совет депутатов РЕШИЛ:</w:t>
      </w:r>
    </w:p>
    <w:p>
      <w:pPr>
        <w:pStyle w:val="Normal"/>
        <w:ind w:firstLine="540"/>
        <w:jc w:val="both"/>
        <w:rPr>
          <w:rFonts w:cs="Arial"/>
          <w:color w:val="auto"/>
          <w:kern w:val="0"/>
          <w:sz w:val="24"/>
          <w:szCs w:val="24"/>
          <w:lang w:val="ru-RU" w:eastAsia="ru-RU" w:bidi="ar-SA"/>
        </w:rPr>
      </w:pPr>
      <w:r>
        <w:rPr>
          <w:rFonts w:cs="Arial" w:ascii="Arial" w:hAnsi="Arial"/>
          <w:color w:val="auto"/>
          <w:kern w:val="0"/>
          <w:sz w:val="24"/>
          <w:szCs w:val="24"/>
          <w:lang w:val="ru-RU" w:eastAsia="ru-RU" w:bidi="ar-SA"/>
        </w:rPr>
        <w:t>1. Внести в Решение Льговского Городского Совета депутатов от 26.12.2006       № 1016 «О Положении о публичных слушаниях в городе Льгове» следующие изменения и дополнения:</w:t>
      </w:r>
    </w:p>
    <w:p>
      <w:pPr>
        <w:pStyle w:val="Normal"/>
        <w:spacing w:lineRule="auto" w:line="240" w:before="0" w:after="0"/>
        <w:ind w:firstLine="540"/>
        <w:jc w:val="both"/>
        <w:rPr>
          <w:rFonts w:cs="Arial"/>
          <w:color w:val="auto"/>
          <w:kern w:val="0"/>
          <w:sz w:val="24"/>
          <w:szCs w:val="24"/>
          <w:lang w:val="ru-RU" w:eastAsia="ru-RU" w:bidi="ar-SA"/>
        </w:rPr>
      </w:pPr>
      <w:r>
        <w:rPr>
          <w:rFonts w:cs="Arial" w:ascii="Arial" w:hAnsi="Arial"/>
          <w:color w:val="auto"/>
          <w:kern w:val="0"/>
          <w:sz w:val="24"/>
          <w:szCs w:val="24"/>
          <w:lang w:val="ru-RU" w:eastAsia="ru-RU" w:bidi="ar-SA"/>
        </w:rPr>
        <w:t xml:space="preserve">1.1. Подпункт 3) пункта 2 Статьи 2 </w:t>
      </w: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</w:t>
      </w:r>
      <w:r>
        <w:rPr>
          <w:rFonts w:cs="Arial" w:ascii="Arial" w:hAnsi="Arial"/>
          <w:color w:val="auto"/>
          <w:kern w:val="0"/>
          <w:sz w:val="24"/>
          <w:szCs w:val="24"/>
          <w:lang w:val="ru-RU" w:eastAsia="ru-RU" w:bidi="ar-SA"/>
        </w:rPr>
        <w:t>Положения изложить в новой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color w:val="auto"/>
          <w:kern w:val="0"/>
          <w:sz w:val="24"/>
          <w:szCs w:val="24"/>
          <w:lang w:val="ru-RU" w:eastAsia="ru-RU" w:bidi="ar-SA"/>
        </w:rPr>
      </w:pPr>
      <w:r>
        <w:rPr>
          <w:rFonts w:cs="Arial" w:ascii="Arial" w:hAnsi="Arial"/>
          <w:color w:val="auto"/>
          <w:kern w:val="0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Arial" w:ascii="Arial" w:hAnsi="Arial"/>
          <w:color w:val="auto"/>
          <w:kern w:val="0"/>
          <w:sz w:val="24"/>
          <w:szCs w:val="24"/>
          <w:lang w:val="ru-RU" w:eastAsia="ru-RU" w:bidi="ar-SA"/>
        </w:rPr>
        <w:t xml:space="preserve">«3) 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вопросы о преобразовании города Льгова, за исключением случаев, если в соответствии со</w:t>
      </w:r>
      <w:r>
        <w:rPr>
          <w:rFonts w:eastAsia="" w:cs="" w:ascii="Arial" w:hAnsi="Arial" w:eastAsiaTheme="minorEastAsia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 </w:t>
      </w:r>
      <w:hyperlink r:id="rId3">
        <w:r>
          <w:rPr>
            <w:rFonts w:eastAsia="" w:cs="" w:ascii="Arial" w:hAnsi="Arial" w:eastAsiaTheme="minorEastAsia"/>
            <w:b w:val="false"/>
            <w:i w:val="false"/>
            <w:strike w:val="false"/>
            <w:dstrike w:val="false"/>
            <w:color w:val="auto"/>
            <w:kern w:val="0"/>
            <w:sz w:val="24"/>
            <w:szCs w:val="24"/>
            <w:u w:val="none"/>
            <w:lang w:val="ru-RU" w:eastAsia="ru-RU" w:bidi="ar-SA"/>
          </w:rPr>
          <w:t>статьей 13</w:t>
        </w:r>
      </w:hyperlink>
      <w:r>
        <w:rPr>
          <w:rFonts w:eastAsia="" w:cs="" w:ascii="Arial" w:hAnsi="Arial" w:eastAsiaTheme="minorEastAsia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 Фе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дерального закона от 6 октября 2003 года N 131-ФЗ "Об общих принципах организации местного самоуправления в Российской Федерации" для преобразования города </w:t>
      </w:r>
      <w:r>
        <w:rPr>
          <w:rFonts w:eastAsia="" w:cs="" w:ascii="Arial" w:hAnsi="Arial" w:eastAsiaTheme="minorEastAsia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>Льгова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требуется получение согласия населения города </w:t>
      </w:r>
      <w:r>
        <w:rPr>
          <w:rFonts w:eastAsia="" w:cs="" w:ascii="Arial" w:hAnsi="Arial" w:eastAsiaTheme="minorEastAsia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>Льгова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, выраженного путем голосования";»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hyperlink r:id="rId4">
        <w:r>
          <w:rPr>
            <w:rFonts w:cs="Arial" w:ascii="Arial" w:hAnsi="Arial"/>
            <w:color w:val="auto"/>
            <w:kern w:val="0"/>
            <w:sz w:val="24"/>
            <w:szCs w:val="24"/>
            <w:lang w:val="ru-RU" w:eastAsia="ru-RU" w:bidi="ar-SA"/>
          </w:rPr>
          <w:t>1.2. Пункт 2 Статьи 2  Положения дополнить подпунктом 4) следующего содержания:</w:t>
        </w:r>
      </w:hyperlink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hyperlink r:id="rId5">
        <w:r>
          <w:rPr>
            <w:rFonts w:cs="Arial" w:ascii="Arial" w:hAnsi="Arial"/>
            <w:color w:val="auto"/>
            <w:kern w:val="0"/>
            <w:sz w:val="24"/>
            <w:szCs w:val="24"/>
            <w:lang w:val="ru-RU" w:eastAsia="ru-RU" w:bidi="ar-SA"/>
          </w:rPr>
          <w:t xml:space="preserve">«4) </w:t>
        </w:r>
        <w:r>
          <w:rPr>
            <w:rFonts w:ascii="Arial" w:hAnsi="Arial"/>
            <w:b w:val="false"/>
            <w:i w:val="false"/>
            <w:strike w:val="false"/>
            <w:dstrike w:val="false"/>
            <w:sz w:val="24"/>
            <w:szCs w:val="24"/>
            <w:u w:val="none"/>
          </w:rPr>
          <w:t>проект стратегии социально-экономического развития города Льгова.»</w:t>
        </w:r>
      </w:hyperlink>
    </w:p>
    <w:p>
      <w:pPr>
        <w:pStyle w:val="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40"/>
        <w:jc w:val="both"/>
        <w:rPr/>
      </w:pPr>
      <w:hyperlink r:id="rId6">
        <w:r>
          <w:rPr>
            <w:rFonts w:cs="Arial" w:ascii="Arial" w:hAnsi="Arial"/>
            <w:color w:val="auto"/>
            <w:kern w:val="0"/>
            <w:sz w:val="24"/>
            <w:szCs w:val="24"/>
            <w:lang w:val="ru-RU" w:eastAsia="ru-RU" w:bidi="ar-SA"/>
          </w:rPr>
          <w:t>1.3. Статью 2 Положения дополнить пунктом 3 следующего содержания:</w:t>
        </w:r>
      </w:hyperlink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color w:val="auto"/>
          <w:kern w:val="0"/>
          <w:sz w:val="24"/>
          <w:szCs w:val="24"/>
          <w:lang w:val="ru-RU" w:eastAsia="ru-RU" w:bidi="ar-SA"/>
        </w:rPr>
      </w:pPr>
      <w:r>
        <w:rPr>
          <w:rFonts w:cs="Arial" w:ascii="Arial" w:hAnsi="Arial"/>
          <w:color w:val="auto"/>
          <w:kern w:val="0"/>
          <w:sz w:val="24"/>
          <w:szCs w:val="24"/>
          <w:lang w:val="ru-RU" w:eastAsia="ru-RU" w:bidi="ar-SA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Arial" w:ascii="Arial" w:hAnsi="Arial"/>
          <w:color w:val="auto"/>
          <w:kern w:val="0"/>
          <w:sz w:val="24"/>
          <w:szCs w:val="24"/>
          <w:lang w:val="ru-RU" w:eastAsia="ru-RU" w:bidi="ar-SA"/>
        </w:rPr>
        <w:t>«3.</w:t>
      </w:r>
      <w:r>
        <w:rPr>
          <w:rFonts w:eastAsia="" w:cs="Arial" w:ascii="Arial" w:hAnsi="Arial"/>
          <w:color w:val="auto"/>
          <w:kern w:val="0"/>
          <w:sz w:val="24"/>
          <w:szCs w:val="24"/>
          <w:lang w:val="ru-RU" w:eastAsia="ru-RU" w:bidi="ar-SA"/>
        </w:rPr>
        <w:t xml:space="preserve"> </w:t>
      </w:r>
      <w:hyperlink r:id="rId7">
        <w:r>
          <w:rPr>
            <w:rFonts w:eastAsia="" w:cs="Arial" w:ascii="Arial" w:hAnsi="Arial"/>
            <w:b w:val="false"/>
            <w:i w:val="false"/>
            <w:strike w:val="false"/>
            <w:dstrike w:val="false"/>
            <w:color w:val="auto"/>
            <w:kern w:val="0"/>
            <w:sz w:val="24"/>
            <w:szCs w:val="24"/>
            <w:u w:val="none"/>
            <w:lang w:val="ru-RU" w:eastAsia="ru-RU" w:bidi="ar-SA"/>
          </w:rPr>
          <w:t>Публичные слушания по вопросам, указанным в подпункте 2 пункта 2 настоящей статьи, проводятся в соответствии с Положением</w:t>
        </w:r>
      </w:hyperlink>
      <w:r>
        <w:rPr>
          <w:rFonts w:eastAsia="" w:cs="Arial" w:ascii="Arial" w:hAnsi="Arial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 о порядке организации и проведения публичных слушаний по вопросам градостроительной деятельности на территории города Льгова Курской области.»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eastAsia="" w:cs="Arial"/>
          <w:b w:val="false"/>
          <w:b w:val="false"/>
          <w:i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</w:pPr>
      <w:r>
        <w:rPr>
          <w:rFonts w:eastAsia="" w:cs="Arial" w:ascii="Arial" w:hAnsi="Arial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</w:r>
    </w:p>
    <w:p>
      <w:pPr>
        <w:pStyle w:val="Normal"/>
        <w:ind w:firstLine="540"/>
        <w:jc w:val="both"/>
        <w:rPr>
          <w:rFonts w:cs="Arial"/>
          <w:color w:val="auto"/>
          <w:kern w:val="0"/>
          <w:sz w:val="24"/>
          <w:szCs w:val="24"/>
          <w:lang w:val="ru-RU" w:eastAsia="ru-RU" w:bidi="ar-SA"/>
        </w:rPr>
      </w:pPr>
      <w:r>
        <w:rPr>
          <w:rFonts w:cs="Arial" w:ascii="Arial" w:hAnsi="Arial"/>
          <w:color w:val="auto"/>
          <w:kern w:val="0"/>
          <w:sz w:val="24"/>
          <w:szCs w:val="24"/>
          <w:lang w:val="ru-RU" w:eastAsia="ru-RU" w:bidi="ar-SA"/>
        </w:rPr>
        <w:t>1.4. Пункт 5 Статьи 5 Положения изложить в новой редакции:</w:t>
      </w:r>
    </w:p>
    <w:p>
      <w:pPr>
        <w:pStyle w:val="Normal"/>
        <w:ind w:firstLine="540"/>
        <w:jc w:val="both"/>
        <w:rPr>
          <w:rFonts w:cs="Arial"/>
          <w:color w:val="auto"/>
          <w:kern w:val="0"/>
          <w:sz w:val="24"/>
          <w:szCs w:val="24"/>
          <w:lang w:val="ru-RU" w:eastAsia="ru-RU" w:bidi="ar-SA"/>
        </w:rPr>
      </w:pPr>
      <w:r>
        <w:rPr>
          <w:rFonts w:cs="Arial" w:ascii="Arial" w:hAnsi="Arial"/>
          <w:color w:val="auto"/>
          <w:kern w:val="0"/>
          <w:sz w:val="24"/>
          <w:szCs w:val="24"/>
          <w:lang w:val="ru-RU" w:eastAsia="ru-RU" w:bidi="ar-SA"/>
        </w:rPr>
        <w:t xml:space="preserve">«5. </w:t>
      </w:r>
      <w:r>
        <w:rPr>
          <w:rFonts w:eastAsia="" w:cs="Arial" w:ascii="Arial" w:hAnsi="Arial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Решение о проведении публичных слушаний, проект муниципального правового акта, выносимого на публичные слушания, информация о дате, месте и времени проведения публичных слушаний подлежат ознакомлению населения в соответствии с Федеральным </w:t>
      </w:r>
      <w:hyperlink r:id="rId8">
        <w:r>
          <w:rPr>
            <w:rFonts w:eastAsia="" w:cs="Arial" w:ascii="Arial" w:hAnsi="Arial"/>
            <w:b w:val="false"/>
            <w:i w:val="false"/>
            <w:strike w:val="false"/>
            <w:dstrike w:val="false"/>
            <w:color w:val="auto"/>
            <w:kern w:val="0"/>
            <w:sz w:val="24"/>
            <w:szCs w:val="24"/>
            <w:u w:val="none"/>
            <w:lang w:val="ru-RU" w:eastAsia="ru-RU" w:bidi="ar-SA"/>
          </w:rPr>
          <w:t>законом</w:t>
        </w:r>
      </w:hyperlink>
      <w:r>
        <w:rPr>
          <w:rFonts w:eastAsia="" w:cs="Arial" w:ascii="Arial" w:hAnsi="Arial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9">
        <w:r>
          <w:rPr>
            <w:rFonts w:eastAsia="" w:cs="Arial" w:ascii="Arial" w:hAnsi="Arial"/>
            <w:b w:val="false"/>
            <w:i w:val="false"/>
            <w:strike w:val="false"/>
            <w:dstrike w:val="false"/>
            <w:color w:val="auto"/>
            <w:kern w:val="0"/>
            <w:sz w:val="24"/>
            <w:szCs w:val="24"/>
            <w:u w:val="none"/>
            <w:lang w:val="ru-RU" w:eastAsia="ru-RU" w:bidi="ar-SA"/>
          </w:rPr>
          <w:t>Уставом</w:t>
        </w:r>
      </w:hyperlink>
      <w:r>
        <w:rPr>
          <w:rFonts w:eastAsia="" w:cs="Arial" w:ascii="Arial" w:hAnsi="Arial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 города Льгова.»</w:t>
      </w:r>
    </w:p>
    <w:p>
      <w:pPr>
        <w:pStyle w:val="Normal"/>
        <w:ind w:firstLine="540"/>
        <w:jc w:val="both"/>
        <w:rPr>
          <w:rFonts w:cs="Arial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" w:cs="Arial" w:ascii="Arial" w:hAnsi="Arial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>1.5. Пункт 2 Статьи 7 Положения дополнить абзацем следующего содержания: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rFonts w:eastAsia="" w:cs="Arial" w:ascii="Arial" w:hAnsi="Arial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«- 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с целью информирования населения города Льгова не позднее семи дней до даты проведения публичных слушаний обеспечивает опубликование в газете "</w:t>
      </w:r>
      <w:r>
        <w:rPr>
          <w:rFonts w:eastAsia="" w:cs="" w:ascii="Arial" w:hAnsi="Arial" w:eastAsiaTheme="minorEastAsia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>Льговские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новости" и размещение на официальном сайте муниципального образования "Город </w:t>
      </w:r>
      <w:r>
        <w:rPr>
          <w:rFonts w:eastAsia="" w:cs="" w:ascii="Arial" w:hAnsi="Arial" w:eastAsiaTheme="minorEastAsia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>Льгов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" Курской области в сети "Интернет" (далее - официальный сайт) информации о проводимых публичных слушаниях, в том числе об инициаторе(ах) публичных слушаний, дате, времени и месте проведения публичных слушаний, теме и вопросах, выносимых на публичные слушания, а также проект муниципального правового акта.»</w:t>
      </w:r>
    </w:p>
    <w:p>
      <w:pPr>
        <w:pStyle w:val="Normal"/>
        <w:ind w:firstLine="540"/>
        <w:jc w:val="both"/>
        <w:rPr/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1.6. Дополнить Положение Статьей 7.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  <w:t>1 «Извещение населения о публичных слушаниях» следующего содержания:</w:t>
      </w:r>
    </w:p>
    <w:p>
      <w:pPr>
        <w:pStyle w:val="Normal"/>
        <w:ind w:left="0" w:firstLine="540"/>
        <w:jc w:val="both"/>
        <w:rPr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«1. Информирование населения о проводимых публичных слушаниях осуществляется посредством опубликования в газете "</w:t>
      </w:r>
      <w:r>
        <w:rPr>
          <w:rFonts w:eastAsia="" w:cs="" w:ascii="Arial" w:hAnsi="Arial" w:eastAsiaTheme="minorEastAsia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Льговские 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новости" и размещения на официальном сайте извещения о проведении публичных слушаний не позднее семи дней до даты их проведения.</w:t>
      </w:r>
    </w:p>
    <w:p>
      <w:pPr>
        <w:pStyle w:val="Normal"/>
        <w:spacing w:before="200" w:after="200"/>
        <w:ind w:left="0" w:firstLine="540"/>
        <w:jc w:val="both"/>
        <w:rPr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2. Публикуемая информация должна содержать тему и перечень вопросов публичных слушаний, информацию об инициаторе их проведения, указание времени и места их проведения, контактную информацию комиссии по проведению публичных слушаний, а также указание на издания, адреса официальных сайтов органов местного самоуправления и другие источники, где размещена полная информация о подготовке и проведении публичных слушаний.</w:t>
      </w:r>
    </w:p>
    <w:p>
      <w:pPr>
        <w:pStyle w:val="Normal"/>
        <w:spacing w:before="200" w:after="200"/>
        <w:ind w:left="0" w:firstLine="540"/>
        <w:jc w:val="both"/>
        <w:rPr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3. Д</w:t>
      </w:r>
      <w:r>
        <w:rPr>
          <w:rFonts w:eastAsia="Times New Roman" w:cs="Arial" w:ascii="Arial" w:hAnsi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eastAsia="ru-RU"/>
        </w:rPr>
        <w:t>ля размещения материалов и информации о проводимых публичных слушаниях, обеспечения возможности представления жителями города Льгова своих замечаний и предложений по проекту муниципального правового акта, а также для участия жителей города Льгова в публичных слушаниях может использоваться федеральная государственная информационная система "Единый портал государственных и муниципальных услуг (функций)»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</w:rPr>
      </w:pPr>
      <w:r>
        <w:rPr>
          <w:rFonts w:eastAsia="Times New Roman" w:cs="Arial" w:ascii="Arial" w:hAnsi="Arial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>1.7. Статью 10 Положения изложить в новой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eastAsia="Times New Roman" w:cs="Arial"/>
          <w:b w:val="false"/>
          <w:b w:val="false"/>
          <w:i w:val="false"/>
          <w:i w:val="false"/>
          <w:strike w:val="false"/>
          <w:dstrike w:val="false"/>
          <w:color w:val="auto"/>
          <w:kern w:val="0"/>
          <w:u w:val="none"/>
          <w:lang w:val="ru-RU" w:eastAsia="ru-RU" w:bidi="ar-SA"/>
        </w:rPr>
      </w:pPr>
      <w:r>
        <w:rPr>
          <w:rFonts w:eastAsia="Times New Roman" w:cs="Arial" w:ascii="Arial" w:hAnsi="Arial"/>
          <w:b w:val="false"/>
          <w:i w:val="false"/>
          <w:strike w:val="false"/>
          <w:dstrike w:val="false"/>
          <w:color w:val="auto"/>
          <w:kern w:val="0"/>
          <w:u w:val="none"/>
          <w:lang w:val="ru-RU" w:eastAsia="ru-RU" w:bidi="ar-SA"/>
        </w:rPr>
      </w:r>
    </w:p>
    <w:p>
      <w:pPr>
        <w:pStyle w:val="Normal"/>
        <w:ind w:left="0" w:firstLine="540"/>
        <w:jc w:val="both"/>
        <w:rPr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«1. В течение двух рабочих дней после окончания публичных слушаний комиссия по организации публичных слушаний осуществляет прием замечаний и предложений по вынесенному на обсуждение проекту муниципального правового акта, в том числе посредством официального сайта.</w:t>
      </w:r>
    </w:p>
    <w:p>
      <w:pPr>
        <w:pStyle w:val="Normal"/>
        <w:spacing w:before="200" w:after="200"/>
        <w:ind w:left="0" w:firstLine="540"/>
        <w:jc w:val="both"/>
        <w:rPr/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2. Резолюция, протокол публичных слушаний, а также все поступившие письменные предложения и материалы не позднее 5 рабочих дней со дня проведения публичных слушаний направляются комиссией по организации публичных слушаний в орган или должностному лицу местного  самоуправления, назначившему публичные слушания, для учета при принятии муниципального правового акта и последующего хранения.</w:t>
      </w:r>
    </w:p>
    <w:p>
      <w:pPr>
        <w:pStyle w:val="Normal"/>
        <w:spacing w:before="200" w:after="200"/>
        <w:ind w:left="0" w:firstLine="540"/>
        <w:jc w:val="both"/>
        <w:rPr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>3. Комиссия по организации публичных слушаний обеспечивает опубликование резолюции публичных слушаний в газете "</w:t>
      </w:r>
      <w:r>
        <w:rPr>
          <w:rFonts w:eastAsia="" w:cs="" w:ascii="Arial" w:hAnsi="Arial" w:eastAsiaTheme="minorEastAsia"/>
          <w:b w:val="false"/>
          <w:i w:val="false"/>
          <w:strike w:val="false"/>
          <w:dstrike w:val="false"/>
          <w:color w:val="auto"/>
          <w:kern w:val="0"/>
          <w:sz w:val="24"/>
          <w:szCs w:val="24"/>
          <w:u w:val="none"/>
          <w:lang w:val="ru-RU" w:eastAsia="ru-RU" w:bidi="ar-SA"/>
        </w:rPr>
        <w:t>Льговские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новости" и размещение ее на официальном сайте не позднее чем через 7 дней со дня проведения публичных слушаний.»</w:t>
      </w:r>
    </w:p>
    <w:p>
      <w:pPr>
        <w:pStyle w:val="ConsPlusNormal"/>
        <w:spacing w:before="200" w:after="0"/>
        <w:ind w:firstLine="540"/>
        <w:jc w:val="both"/>
        <w:rPr>
          <w:rFonts w:ascii="Arial Narrow" w:hAnsi="Arial Narrow"/>
          <w:sz w:val="24"/>
          <w:szCs w:val="24"/>
        </w:rPr>
      </w:pPr>
      <w:hyperlink r:id="rId10">
        <w:r>
          <w:rPr>
            <w:rFonts w:cs="Arial" w:ascii="Arial" w:hAnsi="Arial"/>
            <w:sz w:val="24"/>
            <w:szCs w:val="24"/>
          </w:rPr>
          <w:t>2. Решение вступает в силу со дня его официального опубликования.</w:t>
        </w:r>
      </w:hyperlink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hyperlink r:id="rId11">
        <w:r>
          <w:rPr>
            <w:rFonts w:cs="Arial" w:ascii="Arial" w:hAnsi="Arial"/>
            <w:b/>
            <w:sz w:val="24"/>
            <w:szCs w:val="24"/>
          </w:rPr>
          <w:t xml:space="preserve">Председатель Льговского </w:t>
        </w:r>
      </w:hyperlink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hyperlink r:id="rId12">
        <w:r>
          <w:rPr>
            <w:rFonts w:cs="Arial" w:ascii="Arial" w:hAnsi="Arial"/>
            <w:b/>
            <w:sz w:val="24"/>
            <w:szCs w:val="24"/>
          </w:rPr>
          <w:t>Городского Совета депутатов                                                     Ю.П. Скобелев</w:t>
        </w:r>
      </w:hyperlink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hyperlink r:id="rId13">
        <w:r>
          <w:rPr>
            <w:rFonts w:cs="Arial" w:ascii="Arial" w:hAnsi="Arial"/>
            <w:b/>
            <w:sz w:val="24"/>
            <w:szCs w:val="24"/>
          </w:rPr>
          <w:t xml:space="preserve">Глава города Льгова </w:t>
        </w:r>
      </w:hyperlink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hyperlink r:id="rId14">
        <w:r>
          <w:rPr>
            <w:rFonts w:cs="Arial" w:ascii="Arial" w:hAnsi="Arial"/>
            <w:b/>
            <w:sz w:val="24"/>
            <w:szCs w:val="24"/>
          </w:rPr>
          <w:t>Курской области                                                                               А.С. Клемешов</w:t>
        </w:r>
      </w:hyperlink>
    </w:p>
    <w:p>
      <w:pPr>
        <w:pStyle w:val="ConsPlusNormal"/>
        <w:spacing w:before="20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22d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link w:val="a3"/>
    <w:qFormat/>
    <w:rsid w:val="004122df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4122df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Subtitle"/>
    <w:basedOn w:val="Normal"/>
    <w:link w:val="a4"/>
    <w:qFormat/>
    <w:rsid w:val="004122df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0"/>
    </w:rPr>
  </w:style>
  <w:style w:type="paragraph" w:styleId="NoSpacing">
    <w:name w:val="No Spacing"/>
    <w:uiPriority w:val="1"/>
    <w:qFormat/>
    <w:rsid w:val="004122d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4122d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122d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122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300BDD9D4D280F40CFB1662C27FCF9528A087CE16886BFA023CB738FE7F9BDD51518BA791041DDEE9E448E50BFA1577EEAF2F45331BDBCD5hAR8Q" TargetMode="External"/><Relationship Id="rId4" Type="http://schemas.openxmlformats.org/officeDocument/2006/relationships/hyperlink" Target="consultantplus://offline/ref=300BDD9D4D280F40CFB1662C27FCF9528A087CE16886BFA023CB738FE7F9BDD51518BA791041DDEE9E448E50BFA1577EEAF2F45331BDBCD5hAR8Q" TargetMode="External"/><Relationship Id="rId5" Type="http://schemas.openxmlformats.org/officeDocument/2006/relationships/hyperlink" Target="consultantplus://offline/ref=300BDD9D4D280F40CFB1662C27FCF9528A087CE16886BFA023CB738FE7F9BDD51518BA791041DDEE9E448E50BFA1577EEAF2F45331BDBCD5hAR8Q" TargetMode="External"/><Relationship Id="rId6" Type="http://schemas.openxmlformats.org/officeDocument/2006/relationships/hyperlink" Target="consultantplus://offline/ref=300BDD9D4D280F40CFB1662C27FCF9528A087CE16886BFA023CB738FE7F9BDD51518BA791041DDEE9E448E50BFA1577EEAF2F45331BDBCD5hAR8Q" TargetMode="External"/><Relationship Id="rId7" Type="http://schemas.openxmlformats.org/officeDocument/2006/relationships/hyperlink" Target="consultantplus://offline/ref=300BDD9D4D280F40CFB1662C27FCF9528A087CE16886BFA023CB738FE7F9BDD51518BA791041DDEE9E448E50BFA1577EEAF2F45331BDBCD5hAR8Q" TargetMode="External"/><Relationship Id="rId8" Type="http://schemas.openxmlformats.org/officeDocument/2006/relationships/hyperlink" Target="consultantplus://offline/ref=FFC508CB5AA3A541E25EA99423A0C513D7E63915DCD530C10F02B6A90953D9EFEE553E5562795EDB9F981011C2P6sDQ" TargetMode="External"/><Relationship Id="rId9" Type="http://schemas.openxmlformats.org/officeDocument/2006/relationships/hyperlink" Target="consultantplus://offline/ref=FFC508CB5AA3A541E25EA98230CC9F1FD4EF651AD8D5399F525EB0FE5603DFBABC15600C323815D69C830C11C27094C611P6sEQ" TargetMode="External"/><Relationship Id="rId10" Type="http://schemas.openxmlformats.org/officeDocument/2006/relationships/hyperlink" Target="consultantplus://offline/ref=C8A2EC85A44C0702525DAF28D3AD46E66A40FFCFCC39BD0B246E7890403D19B1FE6DFA6276869A143635B1E29783A65B1329255E4962EE044BFACBUDa9R" TargetMode="External"/><Relationship Id="rId11" Type="http://schemas.openxmlformats.org/officeDocument/2006/relationships/hyperlink" Target="consultantplus://offline/ref=C8A2EC85A44C0702525DAF28D3AD46E66A40FFCFCC39BD0B246E7890403D19B1FE6DFA6276869A143635B1E29783A65B1329255E4962EE044BFACBUDa9R" TargetMode="External"/><Relationship Id="rId12" Type="http://schemas.openxmlformats.org/officeDocument/2006/relationships/hyperlink" Target="consultantplus://offline/ref=C8A2EC85A44C0702525DAF28D3AD46E66A40FFCFCC39BD0B246E7890403D19B1FE6DFA6276869A143635B1E29783A65B1329255E4962EE044BFACBUDa9R" TargetMode="External"/><Relationship Id="rId13" Type="http://schemas.openxmlformats.org/officeDocument/2006/relationships/hyperlink" Target="consultantplus://offline/ref=C8A2EC85A44C0702525DAF28D3AD46E66A40FFCFCC39BD0B246E7890403D19B1FE6DFA6276869A143635B1E29783A65B1329255E4962EE044BFACBUDa9R" TargetMode="External"/><Relationship Id="rId14" Type="http://schemas.openxmlformats.org/officeDocument/2006/relationships/hyperlink" Target="consultantplus://offline/ref=C8A2EC85A44C0702525DAF28D3AD46E66A40FFCFCC39BD0B246E7890403D19B1FE6DFA6276869A143635B1E29783A65B1329255E4962EE044BFACBUDa9R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dYgE0hBYS/acIJEj31MmCRPicFHwGOo7nOaveoVytDA=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x+rZhEfbSjVb9btRIHBI9ZQb4x/z49VoSxx2VxHiP028cDcHNP77Gp87f4wrkSSM
ZDhUuIfP+JHbeO/AwPk7bg==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15"/>
          </Transform>
          <Transform Algorithm="http://www.w3.org/TR/2001/REC-xml-c14n-20010315"/>
        </Transforms>
        <DigestMethod Algorithm="http://www.w3.org/2000/09/xmldsig#sha1"/>
        <DigestValue>s22VTzzSJgoIzTMjvbmBJUPwhcc=</DigestValue>
      </Reference>
      <Reference URI="/word/document.xml?ContentType=application/vnd.openxmlformats-officedocument.wordprocessingml.document.main+xml">
        <DigestMethod Algorithm="http://www.w3.org/2000/09/xmldsig#sha1"/>
        <DigestValue>iojqhom4TxmjbD6bAL7SjQfEhtY=</DigestValue>
      </Reference>
      <Reference URI="/word/fontTable.xml?ContentType=application/vnd.openxmlformats-officedocument.wordprocessingml.fontTable+xml">
        <DigestMethod Algorithm="http://www.w3.org/2000/09/xmldsig#sha1"/>
        <DigestValue>NEFPEl54BsCQ7bPjGueAgbY6VKI=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settings.xml?ContentType=application/vnd.openxmlformats-officedocument.wordprocessingml.settings+xml">
        <DigestMethod Algorithm="http://www.w3.org/2000/09/xmldsig#sha1"/>
        <DigestValue>B4nzyePks9g2bKQkCrA8Q4jhC8M=</DigestValue>
      </Reference>
      <Reference URI="/word/styles.xml?ContentType=application/vnd.openxmlformats-officedocument.wordprocessingml.styles+xml">
        <DigestMethod Algorithm="http://www.w3.org/2000/09/xmldsig#sha1"/>
        <DigestValue>MouLq6zKR9/O1NA/OC+naiekRE0=</DigestValue>
      </Reference>
      <Reference URI="/word/theme/theme1.xml?ContentType=application/vnd.openxmlformats-officedocument.theme+xml">
        <DigestMethod Algorithm="http://www.w3.org/2000/09/xmldsig#sha1"/>
        <DigestValue>UeY6Xy2VDulPijwLUCokHRq2CC8=</DigestValue>
      </Reference>
    </Manifest>
    <SignatureProperties>
      <SignatureProperty Id="idSignatureTime" Target="#idPackageSignature">
        <mdssi:SignatureTime>
          <mdssi:Format>YYYY-MM-DDThh:mm:ssTZD</mdssi:Format>
          <mdssi:Value>2023-03-07T11:40:54Z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LibreOffice/7.1.3.2$Windows_X86_64 LibreOffice_project/47f78053abe362b9384784d31a6e56f8511eb1c1</Application>
  <AppVersion>15.0000</AppVersion>
  <Pages>3</Pages>
  <Words>651</Words>
  <Characters>4299</Characters>
  <CharactersWithSpaces>5074</CharactersWithSpaces>
  <Paragraphs>31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2023-02-15T20:26:00Z</dcterms:created>
  <dc:creator>Upravlenie3</dc:creator>
  <dc:description/>
  <dc:language>ru-RU</dc:language>
  <cp:lastModifiedBy/>
  <cp:lastPrinted>2023-02-16T09:03:47Z</cp:lastPrinted>
  <dcterms:modified xsi:type="dcterms:W3CDTF">2023-02-17T10:21:42Z</dcterms:modified>
  <cp:revision>16</cp:revision>
  <dc:subject/>
  <dc:title>Решение Железногорской городской Думы от 27.10.2005 N 198-3-РД(ред. от 13.08.2021)"Об утверждении Положения о публичных слушаниях в городе Железногорске"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