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line="240" w:lineRule="auto"/>
        <w:ind/>
        <w:contextualSpacing w:val="1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Приложение № 1</w:t>
      </w:r>
    </w:p>
    <w:p w14:paraId="03000000">
      <w:pPr>
        <w:spacing w:line="240" w:lineRule="auto"/>
        <w:ind/>
        <w:contextualSpacing w:val="1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к Постановлению</w:t>
      </w:r>
    </w:p>
    <w:p w14:paraId="04000000">
      <w:pPr>
        <w:spacing w:line="240" w:lineRule="auto"/>
        <w:ind/>
        <w:contextualSpacing w:val="1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Администрации города Льгова</w:t>
      </w:r>
    </w:p>
    <w:p w14:paraId="05000000">
      <w:pPr>
        <w:spacing w:line="240" w:lineRule="auto"/>
        <w:ind/>
        <w:contextualSpacing w:val="1"/>
        <w:jc w:val="righ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Курской области от </w:t>
      </w:r>
      <w:r>
        <w:rPr>
          <w:rFonts w:ascii="Times New Roman" w:hAnsi="Times New Roman"/>
          <w:b w:val="1"/>
          <w:sz w:val="24"/>
        </w:rPr>
        <w:t>11.05.2023</w:t>
      </w:r>
      <w:r>
        <w:rPr>
          <w:rFonts w:ascii="Times New Roman" w:hAnsi="Times New Roman"/>
          <w:b w:val="1"/>
          <w:sz w:val="24"/>
        </w:rPr>
        <w:t xml:space="preserve"> №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668</w:t>
      </w:r>
    </w:p>
    <w:p w14:paraId="06000000">
      <w:pPr>
        <w:spacing w:line="240" w:lineRule="auto"/>
        <w:ind/>
        <w:contextualSpacing w:val="1"/>
        <w:jc w:val="right"/>
        <w:rPr>
          <w:rFonts w:ascii="Times New Roman" w:hAnsi="Times New Roman"/>
          <w:b w:val="1"/>
          <w:sz w:val="24"/>
        </w:rPr>
      </w:pPr>
    </w:p>
    <w:p w14:paraId="07000000">
      <w:pPr>
        <w:tabs>
          <w:tab w:leader="none" w:pos="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 w:val="1"/>
          <w:sz w:val="24"/>
        </w:rPr>
        <w:t>Администрация города Льгова Курской области</w:t>
      </w:r>
      <w:r>
        <w:rPr>
          <w:rFonts w:ascii="Times New Roman" w:hAnsi="Times New Roman"/>
          <w:b w:val="1"/>
          <w:sz w:val="24"/>
        </w:rPr>
        <w:t xml:space="preserve"> (далее Продавец) сообщает о продаже муниципального имущества (далее Имущество) на </w:t>
      </w:r>
      <w:r>
        <w:rPr>
          <w:rFonts w:ascii="Times New Roman" w:hAnsi="Times New Roman"/>
          <w:b w:val="1"/>
          <w:sz w:val="24"/>
        </w:rPr>
        <w:t xml:space="preserve">электронном </w:t>
      </w:r>
      <w:r>
        <w:rPr>
          <w:rFonts w:ascii="Times New Roman" w:hAnsi="Times New Roman"/>
          <w:b w:val="1"/>
          <w:sz w:val="24"/>
        </w:rPr>
        <w:t>аукционе</w:t>
      </w:r>
      <w:r>
        <w:rPr>
          <w:rFonts w:ascii="Times New Roman" w:hAnsi="Times New Roman"/>
          <w:b w:val="1"/>
          <w:sz w:val="24"/>
          <w:highlight w:val="white"/>
        </w:rPr>
        <w:t xml:space="preserve"> с использованием открытой формы подачи предложений о цене  Имущества.</w:t>
      </w:r>
    </w:p>
    <w:p w14:paraId="08000000">
      <w:pPr>
        <w:tabs>
          <w:tab w:leader="none" w:pos="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b w:val="1"/>
          <w:color w:val="000000"/>
          <w:sz w:val="24"/>
        </w:rPr>
        <w:t xml:space="preserve"> Наименование процедуры:  </w:t>
      </w:r>
      <w:r>
        <w:rPr>
          <w:rFonts w:ascii="Times New Roman" w:hAnsi="Times New Roman"/>
          <w:color w:val="000000"/>
          <w:sz w:val="24"/>
          <w:highlight w:val="white"/>
        </w:rPr>
        <w:t>продажа на аукционе в электронной форме.</w:t>
      </w:r>
    </w:p>
    <w:p w14:paraId="09000000">
      <w:pPr>
        <w:tabs>
          <w:tab w:leader="none" w:pos="0" w:val="left"/>
        </w:tabs>
        <w:spacing w:line="240" w:lineRule="auto"/>
        <w:ind w:right="-508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Орган, принявший решение об условиях приватизации:</w:t>
      </w:r>
      <w:r>
        <w:rPr>
          <w:rFonts w:ascii="Times New Roman" w:hAnsi="Times New Roman"/>
          <w:sz w:val="24"/>
        </w:rPr>
        <w:t xml:space="preserve"> Администрация города Льгова Курской области.</w:t>
      </w:r>
    </w:p>
    <w:p w14:paraId="0A000000">
      <w:pPr>
        <w:tabs>
          <w:tab w:leader="none" w:pos="0" w:val="left"/>
        </w:tabs>
        <w:spacing w:line="240" w:lineRule="auto"/>
        <w:ind w:right="-508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Продавец: </w:t>
      </w:r>
      <w:r>
        <w:rPr>
          <w:rFonts w:ascii="Times New Roman" w:hAnsi="Times New Roman"/>
          <w:sz w:val="24"/>
        </w:rPr>
        <w:t xml:space="preserve">Администрация города  Льгова, 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307750</w:t>
      </w:r>
      <w:r>
        <w:rPr>
          <w:rFonts w:ascii="Times New Roman" w:hAnsi="Times New Roman"/>
          <w:sz w:val="24"/>
        </w:rPr>
        <w:t xml:space="preserve">, Курская  область, 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z w:val="24"/>
        </w:rPr>
        <w:t xml:space="preserve">. Льгов,  Красная пл., 13,  </w:t>
      </w:r>
      <w:r>
        <w:rPr>
          <w:rFonts w:ascii="Times New Roman" w:hAnsi="Times New Roman"/>
          <w:sz w:val="24"/>
        </w:rPr>
        <w:t>кабинет 19,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телефон: </w:t>
      </w:r>
      <w:r>
        <w:rPr>
          <w:rFonts w:ascii="Times New Roman" w:hAnsi="Times New Roman"/>
          <w:sz w:val="24"/>
        </w:rPr>
        <w:t>(8471 40)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2-33-16,</w:t>
      </w:r>
      <w:r>
        <w:rPr>
          <w:rFonts w:ascii="Times New Roman" w:hAnsi="Times New Roman"/>
          <w:sz w:val="24"/>
        </w:rPr>
        <w:t xml:space="preserve"> факс: (8471 40) 2-32-93</w:t>
      </w:r>
      <w:r>
        <w:rPr>
          <w:rFonts w:ascii="Times New Roman" w:hAnsi="Times New Roman"/>
          <w:b w:val="1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адрес  электронной  почты: </w:t>
      </w:r>
      <w:r>
        <w:rPr>
          <w:rFonts w:ascii="Times New Roman" w:hAnsi="Times New Roman"/>
          <w:sz w:val="24"/>
        </w:rPr>
        <w:t>admlgov</w:t>
      </w:r>
      <w:r>
        <w:rPr>
          <w:rFonts w:ascii="Times New Roman" w:hAnsi="Times New Roman"/>
          <w:sz w:val="24"/>
        </w:rPr>
        <w:t>@</w:t>
      </w:r>
      <w:r>
        <w:rPr>
          <w:rFonts w:ascii="Times New Roman" w:hAnsi="Times New Roman"/>
          <w:sz w:val="24"/>
        </w:rPr>
        <w:t>yandex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ru</w:t>
      </w:r>
    </w:p>
    <w:p w14:paraId="0B000000">
      <w:pPr>
        <w:pStyle w:val="Style_1"/>
        <w:tabs>
          <w:tab w:leader="none" w:pos="0" w:val="left"/>
        </w:tabs>
        <w:spacing w:before="280"/>
        <w:ind/>
        <w:contextualSpacing w:val="1"/>
        <w:rPr>
          <w:sz w:val="24"/>
        </w:rPr>
      </w:pPr>
      <w:r>
        <w:rPr>
          <w:sz w:val="24"/>
        </w:rPr>
        <w:t xml:space="preserve">  </w:t>
      </w:r>
      <w:r>
        <w:rPr>
          <w:i w:val="0"/>
          <w:sz w:val="24"/>
        </w:rPr>
        <w:t>Основание продажи</w:t>
      </w:r>
      <w:r>
        <w:rPr>
          <w:sz w:val="24"/>
        </w:rPr>
        <w:t xml:space="preserve">: </w:t>
      </w:r>
      <w:r>
        <w:rPr>
          <w:b w:val="0"/>
          <w:i w:val="0"/>
          <w:sz w:val="24"/>
        </w:rPr>
        <w:t xml:space="preserve">Решение  Льговского   Городского   Совета от </w:t>
      </w:r>
      <w:r>
        <w:rPr>
          <w:b w:val="0"/>
          <w:i w:val="0"/>
          <w:sz w:val="24"/>
        </w:rPr>
        <w:t>27.10.202</w:t>
      </w:r>
      <w:r>
        <w:rPr>
          <w:b w:val="0"/>
          <w:i w:val="0"/>
          <w:sz w:val="24"/>
        </w:rPr>
        <w:t>2</w:t>
      </w:r>
      <w:r>
        <w:rPr>
          <w:b w:val="0"/>
          <w:i w:val="0"/>
          <w:sz w:val="24"/>
        </w:rPr>
        <w:t xml:space="preserve">  №98</w:t>
      </w:r>
      <w:r>
        <w:rPr>
          <w:b w:val="0"/>
          <w:i w:val="0"/>
          <w:sz w:val="24"/>
        </w:rPr>
        <w:t>, «Об утверждении  Плана  приватизации  муниципального  имущества  города Льгова на 20</w:t>
      </w:r>
      <w:r>
        <w:rPr>
          <w:b w:val="0"/>
          <w:i w:val="0"/>
          <w:sz w:val="24"/>
        </w:rPr>
        <w:t>2</w:t>
      </w:r>
      <w:r>
        <w:rPr>
          <w:b w:val="0"/>
          <w:i w:val="0"/>
          <w:sz w:val="24"/>
        </w:rPr>
        <w:t>3</w:t>
      </w:r>
      <w:r>
        <w:rPr>
          <w:b w:val="0"/>
          <w:i w:val="0"/>
          <w:sz w:val="24"/>
        </w:rPr>
        <w:t xml:space="preserve"> год», Постановление Администрации города Льгова от </w:t>
      </w:r>
      <w:r>
        <w:rPr>
          <w:b w:val="0"/>
          <w:i w:val="0"/>
          <w:sz w:val="24"/>
        </w:rPr>
        <w:t>11.05</w:t>
      </w:r>
      <w:r>
        <w:rPr>
          <w:b w:val="0"/>
          <w:i w:val="0"/>
          <w:sz w:val="24"/>
        </w:rPr>
        <w:t>.2023</w:t>
      </w:r>
      <w:r>
        <w:rPr>
          <w:b w:val="0"/>
          <w:i w:val="0"/>
          <w:sz w:val="24"/>
        </w:rPr>
        <w:t xml:space="preserve"> №  </w:t>
      </w:r>
      <w:r>
        <w:rPr>
          <w:b w:val="0"/>
          <w:i w:val="0"/>
          <w:sz w:val="24"/>
        </w:rPr>
        <w:t>669</w:t>
      </w:r>
      <w:r>
        <w:rPr>
          <w:b w:val="0"/>
          <w:i w:val="0"/>
          <w:sz w:val="24"/>
        </w:rPr>
        <w:t xml:space="preserve"> «</w:t>
      </w:r>
      <w:r>
        <w:rPr>
          <w:b w:val="0"/>
          <w:i w:val="0"/>
          <w:sz w:val="24"/>
        </w:rPr>
        <w:t>Об условиях приватизации муниципального имущества муниципального образования «Город Льгов» Курской области»</w:t>
      </w:r>
      <w:r>
        <w:rPr>
          <w:b w:val="0"/>
          <w:i w:val="0"/>
          <w:sz w:val="24"/>
        </w:rPr>
        <w:t>, Постановление Администрации города Льго</w:t>
      </w:r>
      <w:r>
        <w:rPr>
          <w:b w:val="0"/>
          <w:i w:val="0"/>
          <w:sz w:val="24"/>
        </w:rPr>
        <w:t xml:space="preserve">ва Курской области от </w:t>
      </w:r>
      <w:r>
        <w:rPr>
          <w:b w:val="0"/>
          <w:i w:val="0"/>
          <w:sz w:val="24"/>
        </w:rPr>
        <w:t>11.05</w:t>
      </w:r>
      <w:r>
        <w:rPr>
          <w:b w:val="0"/>
          <w:i w:val="0"/>
          <w:sz w:val="24"/>
        </w:rPr>
        <w:t xml:space="preserve">.2023 № </w:t>
      </w:r>
      <w:r>
        <w:rPr>
          <w:b w:val="0"/>
          <w:i w:val="0"/>
          <w:sz w:val="24"/>
        </w:rPr>
        <w:t>668</w:t>
      </w:r>
      <w:r>
        <w:rPr>
          <w:b w:val="0"/>
          <w:i w:val="0"/>
          <w:sz w:val="24"/>
        </w:rPr>
        <w:t xml:space="preserve"> «О проведении аукциона по продаже муниципального имущества с открытой формой подачи предложений о цене в</w:t>
      </w:r>
      <w:r>
        <w:rPr>
          <w:b w:val="0"/>
          <w:i w:val="0"/>
          <w:sz w:val="24"/>
        </w:rPr>
        <w:t xml:space="preserve"> электронной форме, принадлежащего на праве собственности МО «Город Льгов» Курской области».</w:t>
      </w:r>
    </w:p>
    <w:p w14:paraId="0C000000">
      <w:pPr>
        <w:tabs>
          <w:tab w:leader="none" w:pos="0" w:val="left"/>
          <w:tab w:leader="none" w:pos="9639" w:val="left"/>
          <w:tab w:leader="none" w:pos="1044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</w:t>
      </w:r>
      <w:r>
        <w:rPr>
          <w:rFonts w:ascii="Times New Roman" w:hAnsi="Times New Roman"/>
          <w:b w:val="1"/>
          <w:sz w:val="24"/>
        </w:rPr>
        <w:t>Объекты продажи</w:t>
      </w:r>
      <w:r>
        <w:rPr>
          <w:rFonts w:ascii="Times New Roman" w:hAnsi="Times New Roman"/>
          <w:sz w:val="24"/>
        </w:rPr>
        <w:t>:</w:t>
      </w:r>
    </w:p>
    <w:p w14:paraId="0D000000">
      <w:pPr>
        <w:widowControl w:val="0"/>
        <w:tabs>
          <w:tab w:leader="none" w:pos="1320" w:val="left"/>
        </w:tabs>
        <w:ind/>
        <w:contextualSpacing w:val="1"/>
        <w:jc w:val="both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-  Лот № 1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Жило</w:t>
      </w:r>
      <w:r>
        <w:rPr>
          <w:rFonts w:ascii="Times New Roman" w:hAnsi="Times New Roman"/>
          <w:color w:val="000000"/>
          <w:sz w:val="24"/>
        </w:rPr>
        <w:t>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помещение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Этаж № 2. Площадь 9,2</w:t>
      </w:r>
      <w:r>
        <w:rPr>
          <w:rFonts w:ascii="Times New Roman" w:hAnsi="Times New Roman"/>
          <w:color w:val="000000"/>
          <w:sz w:val="24"/>
        </w:rPr>
        <w:t xml:space="preserve"> кв.м</w:t>
      </w:r>
      <w:r>
        <w:rPr>
          <w:rFonts w:ascii="Times New Roman" w:hAnsi="Times New Roman"/>
          <w:color w:val="000000"/>
          <w:sz w:val="24"/>
        </w:rPr>
        <w:t>. Кадастровый номер 46:32:010102:5227</w:t>
      </w:r>
      <w:r>
        <w:rPr>
          <w:rFonts w:ascii="Times New Roman" w:hAnsi="Times New Roman"/>
          <w:color w:val="000000"/>
          <w:sz w:val="24"/>
        </w:rPr>
        <w:t>, расположенное по адресу: Курская обл., г. Ль</w:t>
      </w:r>
      <w:r>
        <w:rPr>
          <w:rFonts w:ascii="Times New Roman" w:hAnsi="Times New Roman"/>
          <w:color w:val="000000"/>
          <w:sz w:val="24"/>
        </w:rPr>
        <w:t>гов, ул. И. Франко, д. 16, кв. 14.</w:t>
      </w:r>
    </w:p>
    <w:p w14:paraId="0E000000">
      <w:pPr>
        <w:widowControl w:val="0"/>
        <w:tabs>
          <w:tab w:leader="none" w:pos="1320" w:val="left"/>
        </w:tabs>
        <w:ind/>
        <w:contextualSpacing w:val="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0"/>
          <w:sz w:val="24"/>
        </w:rPr>
        <w:t>- Лот № 2</w:t>
      </w:r>
      <w:r>
        <w:rPr>
          <w:rFonts w:ascii="Times New Roman" w:hAnsi="Times New Roman"/>
          <w:i w:val="0"/>
          <w:sz w:val="24"/>
        </w:rPr>
        <w:t xml:space="preserve"> - </w:t>
      </w:r>
      <w:r>
        <w:rPr>
          <w:rFonts w:ascii="Times New Roman" w:hAnsi="Times New Roman"/>
          <w:color w:val="000000"/>
          <w:sz w:val="24"/>
        </w:rPr>
        <w:t xml:space="preserve">Жилое помещение, Этаж № 2. Площадь </w:t>
      </w:r>
      <w:r>
        <w:rPr>
          <w:rFonts w:ascii="Times New Roman" w:hAnsi="Times New Roman"/>
          <w:color w:val="000000"/>
          <w:sz w:val="24"/>
        </w:rPr>
        <w:t>18</w:t>
      </w:r>
      <w:r>
        <w:rPr>
          <w:rFonts w:ascii="Times New Roman" w:hAnsi="Times New Roman"/>
          <w:color w:val="000000"/>
          <w:sz w:val="24"/>
        </w:rPr>
        <w:t>,2</w:t>
      </w:r>
      <w:r>
        <w:rPr>
          <w:rFonts w:ascii="Times New Roman" w:hAnsi="Times New Roman"/>
          <w:color w:val="000000"/>
          <w:sz w:val="24"/>
        </w:rPr>
        <w:t xml:space="preserve"> кв.м</w:t>
      </w:r>
      <w:r>
        <w:rPr>
          <w:rFonts w:ascii="Times New Roman" w:hAnsi="Times New Roman"/>
          <w:color w:val="000000"/>
          <w:sz w:val="24"/>
        </w:rPr>
        <w:t>. Кадастровый номер 46:32:010102:522</w:t>
      </w:r>
      <w:r>
        <w:rPr>
          <w:rFonts w:ascii="Times New Roman" w:hAnsi="Times New Roman"/>
          <w:color w:val="000000"/>
          <w:sz w:val="24"/>
        </w:rPr>
        <w:t>6</w:t>
      </w:r>
      <w:r>
        <w:rPr>
          <w:rFonts w:ascii="Times New Roman" w:hAnsi="Times New Roman"/>
          <w:color w:val="000000"/>
          <w:sz w:val="24"/>
        </w:rPr>
        <w:t>, расположенное по адресу: Курская обл., г. Ль</w:t>
      </w:r>
      <w:r>
        <w:rPr>
          <w:rFonts w:ascii="Times New Roman" w:hAnsi="Times New Roman"/>
          <w:color w:val="000000"/>
          <w:sz w:val="24"/>
        </w:rPr>
        <w:t>гов, ул. И. Франко, д. 16, кв. 15.</w:t>
      </w:r>
    </w:p>
    <w:p w14:paraId="0F000000">
      <w:pPr>
        <w:widowControl w:val="0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-Лот 3 - </w:t>
      </w:r>
      <w:r>
        <w:rPr>
          <w:rFonts w:ascii="Times New Roman" w:hAnsi="Times New Roman"/>
          <w:color w:val="000000"/>
          <w:sz w:val="24"/>
        </w:rPr>
        <w:t>Ж</w:t>
      </w:r>
      <w:r>
        <w:rPr>
          <w:rFonts w:ascii="Times New Roman" w:hAnsi="Times New Roman"/>
          <w:color w:val="000000"/>
          <w:sz w:val="24"/>
        </w:rPr>
        <w:t xml:space="preserve">илое </w:t>
      </w:r>
      <w:r>
        <w:rPr>
          <w:rFonts w:ascii="Times New Roman" w:hAnsi="Times New Roman"/>
          <w:color w:val="000000"/>
          <w:sz w:val="24"/>
        </w:rPr>
        <w:t>помещение</w:t>
      </w:r>
      <w:r>
        <w:rPr>
          <w:rFonts w:ascii="Times New Roman" w:hAnsi="Times New Roman"/>
          <w:color w:val="000000"/>
          <w:sz w:val="24"/>
        </w:rPr>
        <w:t xml:space="preserve">. Этаж № 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 xml:space="preserve">. Площадь </w:t>
      </w:r>
      <w:r>
        <w:rPr>
          <w:rFonts w:ascii="Times New Roman" w:hAnsi="Times New Roman"/>
          <w:color w:val="000000"/>
          <w:sz w:val="24"/>
        </w:rPr>
        <w:t>33,3</w:t>
      </w:r>
      <w:r>
        <w:rPr>
          <w:rFonts w:ascii="Times New Roman" w:hAnsi="Times New Roman"/>
          <w:color w:val="000000"/>
          <w:sz w:val="24"/>
        </w:rPr>
        <w:t xml:space="preserve"> кв.м.</w:t>
      </w:r>
      <w:r>
        <w:rPr>
          <w:rFonts w:ascii="Times New Roman" w:hAnsi="Times New Roman"/>
          <w:color w:val="000000"/>
          <w:sz w:val="24"/>
        </w:rPr>
        <w:t>. Кадастровый номер 46:32:01010</w:t>
      </w:r>
      <w:r>
        <w:rPr>
          <w:rFonts w:ascii="Times New Roman" w:hAnsi="Times New Roman"/>
          <w:color w:val="000000"/>
          <w:sz w:val="24"/>
        </w:rPr>
        <w:t>1</w:t>
      </w:r>
      <w:r>
        <w:rPr>
          <w:rFonts w:ascii="Times New Roman" w:hAnsi="Times New Roman"/>
          <w:color w:val="000000"/>
          <w:sz w:val="24"/>
        </w:rPr>
        <w:t>:</w:t>
      </w:r>
      <w:r>
        <w:rPr>
          <w:rFonts w:ascii="Times New Roman" w:hAnsi="Times New Roman"/>
          <w:color w:val="000000"/>
          <w:sz w:val="24"/>
        </w:rPr>
        <w:t>7061, расположенное по адресу: Курская обл.,  г. Льгов, ул. Колхозная, д. 2, кв. 2.</w:t>
      </w:r>
    </w:p>
    <w:p w14:paraId="10000000">
      <w:pPr>
        <w:widowControl w:val="0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-Лот 4-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Жилой дом, назначение: жилое, общей площадью 57,3 кв.м., кадастровый номер 46:32:010101:4769, Земельный участок, площадью 454 кв.м., кадастровый номер 46:32:010101:2242, вид разрешенного использования – для индивидуального жилищного строительства</w:t>
      </w:r>
      <w:r>
        <w:rPr>
          <w:rFonts w:ascii="Times New Roman" w:hAnsi="Times New Roman"/>
          <w:color w:val="000000"/>
          <w:sz w:val="24"/>
        </w:rPr>
        <w:t>, расположенные по адресу: Курская обл.,  г. Льгов, ул. Пионерская, д. 84</w:t>
      </w:r>
    </w:p>
    <w:p w14:paraId="11000000">
      <w:pPr>
        <w:widowControl w:val="0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color w:val="000000"/>
          <w:sz w:val="24"/>
        </w:rPr>
        <w:t>-Лот 5</w:t>
      </w:r>
      <w:r>
        <w:rPr>
          <w:rFonts w:ascii="Times New Roman" w:hAnsi="Times New Roman"/>
          <w:color w:val="000000"/>
          <w:sz w:val="24"/>
        </w:rPr>
        <w:t xml:space="preserve"> -</w:t>
      </w:r>
      <w:r>
        <w:rPr>
          <w:rFonts w:ascii="Times New Roman" w:hAnsi="Times New Roman"/>
          <w:sz w:val="24"/>
        </w:rPr>
        <w:t xml:space="preserve">Здание, назначение: нежилое, общей площадью 43,2 кв.м., кадастровый номер 46:32:010102:3855, Земельный участок, площадью </w:t>
      </w:r>
      <w:r>
        <w:rPr>
          <w:rFonts w:ascii="Times New Roman" w:hAnsi="Times New Roman"/>
          <w:sz w:val="24"/>
        </w:rPr>
        <w:t>584 кв.м., кадастровый номер 46:32:010102:1645, вид разрешенного использования – для ведения личного подсобного хозяйства (приусадебный земельный участок)</w:t>
      </w:r>
      <w:r>
        <w:rPr>
          <w:rFonts w:ascii="Times New Roman" w:hAnsi="Times New Roman"/>
          <w:sz w:val="24"/>
        </w:rPr>
        <w:t>, расположенные по адресу: Курская обл.,  г. Льгов, ул. Чкалова, д. 40</w:t>
      </w:r>
    </w:p>
    <w:p w14:paraId="12000000">
      <w:pPr>
        <w:tabs>
          <w:tab w:leader="none" w:pos="0" w:val="left"/>
          <w:tab w:leader="none" w:pos="9639" w:val="left"/>
          <w:tab w:leader="none" w:pos="1044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          </w:t>
      </w:r>
      <w:r>
        <w:rPr>
          <w:rFonts w:ascii="Times New Roman" w:hAnsi="Times New Roman"/>
          <w:b w:val="1"/>
          <w:sz w:val="24"/>
        </w:rPr>
        <w:t>Существующие ограничения (обременения) права</w:t>
      </w:r>
      <w:r>
        <w:rPr>
          <w:rFonts w:ascii="Times New Roman" w:hAnsi="Times New Roman"/>
          <w:sz w:val="24"/>
        </w:rPr>
        <w:t>: не зарегистрировано.</w:t>
      </w:r>
    </w:p>
    <w:p w14:paraId="13000000">
      <w:pPr>
        <w:tabs>
          <w:tab w:leader="none" w:pos="0" w:val="left"/>
          <w:tab w:leader="none" w:pos="9639" w:val="left"/>
          <w:tab w:leader="none" w:pos="1044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</w:t>
      </w:r>
      <w:r>
        <w:rPr>
          <w:rFonts w:ascii="Times New Roman" w:hAnsi="Times New Roman"/>
          <w:b w:val="1"/>
          <w:sz w:val="24"/>
        </w:rPr>
        <w:t xml:space="preserve">Способ приватизации: </w:t>
      </w:r>
      <w:r>
        <w:rPr>
          <w:rFonts w:ascii="Times New Roman" w:hAnsi="Times New Roman"/>
          <w:sz w:val="24"/>
        </w:rPr>
        <w:t>продажа на аукционе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электронной форме, открытый по составу участников и по форме подачи предложения о цене имущества.</w:t>
      </w:r>
    </w:p>
    <w:p w14:paraId="14000000">
      <w:pPr>
        <w:spacing w:line="240" w:lineRule="auto"/>
        <w:ind w:firstLine="709" w:left="0" w:right="-508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Продажа состоится: </w:t>
      </w:r>
      <w:r>
        <w:rPr>
          <w:rFonts w:ascii="Times New Roman" w:hAnsi="Times New Roman"/>
          <w:sz w:val="24"/>
        </w:rPr>
        <w:t>06  мая</w:t>
      </w:r>
      <w:r>
        <w:rPr>
          <w:rFonts w:ascii="Times New Roman" w:hAnsi="Times New Roman"/>
          <w:sz w:val="24"/>
        </w:rPr>
        <w:t xml:space="preserve"> 2024</w:t>
      </w:r>
      <w:r>
        <w:rPr>
          <w:rFonts w:ascii="Times New Roman" w:hAnsi="Times New Roman"/>
          <w:sz w:val="24"/>
        </w:rPr>
        <w:t xml:space="preserve"> года в 10 час. 00 мин. </w:t>
      </w:r>
      <w:r>
        <w:rPr>
          <w:rFonts w:ascii="Times New Roman" w:hAnsi="Times New Roman"/>
          <w:sz w:val="24"/>
        </w:rPr>
        <w:t>По московскому времени.</w:t>
      </w:r>
    </w:p>
    <w:p w14:paraId="15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ab/>
      </w:r>
      <w:r>
        <w:rPr>
          <w:rFonts w:ascii="Times New Roman" w:hAnsi="Times New Roman"/>
          <w:sz w:val="24"/>
          <w:highlight w:val="white"/>
        </w:rPr>
        <w:t xml:space="preserve">Дата определения участников продажи: </w:t>
      </w:r>
      <w:r>
        <w:rPr>
          <w:rFonts w:ascii="Times New Roman" w:hAnsi="Times New Roman"/>
          <w:sz w:val="24"/>
          <w:highlight w:val="white"/>
        </w:rPr>
        <w:t xml:space="preserve"> 03 мая</w:t>
      </w:r>
      <w:r>
        <w:rPr>
          <w:rFonts w:ascii="Times New Roman" w:hAnsi="Times New Roman"/>
          <w:sz w:val="24"/>
          <w:highlight w:val="white"/>
        </w:rPr>
        <w:t xml:space="preserve"> 2024</w:t>
      </w:r>
      <w:r>
        <w:rPr>
          <w:rFonts w:ascii="Times New Roman" w:hAnsi="Times New Roman"/>
          <w:sz w:val="24"/>
          <w:highlight w:val="white"/>
        </w:rPr>
        <w:t xml:space="preserve"> года.</w:t>
      </w:r>
    </w:p>
    <w:p w14:paraId="16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ab/>
      </w:r>
      <w:r>
        <w:rPr>
          <w:rFonts w:ascii="Times New Roman" w:hAnsi="Times New Roman"/>
          <w:sz w:val="24"/>
          <w:highlight w:val="white"/>
        </w:rPr>
        <w:t>Дата начала приема заявок: 01</w:t>
      </w:r>
      <w:r>
        <w:rPr>
          <w:rFonts w:ascii="Times New Roman" w:hAnsi="Times New Roman"/>
          <w:sz w:val="24"/>
          <w:highlight w:val="white"/>
        </w:rPr>
        <w:t xml:space="preserve"> апреля</w:t>
      </w:r>
      <w:r>
        <w:rPr>
          <w:rFonts w:ascii="Times New Roman" w:hAnsi="Times New Roman"/>
          <w:sz w:val="24"/>
          <w:highlight w:val="white"/>
        </w:rPr>
        <w:t xml:space="preserve"> 2024</w:t>
      </w:r>
      <w:r>
        <w:rPr>
          <w:rFonts w:ascii="Times New Roman" w:hAnsi="Times New Roman"/>
          <w:sz w:val="24"/>
          <w:highlight w:val="white"/>
        </w:rPr>
        <w:t xml:space="preserve"> года.</w:t>
      </w:r>
    </w:p>
    <w:p w14:paraId="17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ab/>
      </w:r>
      <w:r>
        <w:rPr>
          <w:rFonts w:ascii="Times New Roman" w:hAnsi="Times New Roman"/>
          <w:sz w:val="24"/>
          <w:highlight w:val="white"/>
        </w:rPr>
        <w:t>Дата окончания приема заявок: 05</w:t>
      </w:r>
      <w:r>
        <w:rPr>
          <w:rFonts w:ascii="Times New Roman" w:hAnsi="Times New Roman"/>
          <w:sz w:val="24"/>
          <w:highlight w:val="white"/>
        </w:rPr>
        <w:t xml:space="preserve"> мая</w:t>
      </w:r>
      <w:r>
        <w:rPr>
          <w:rFonts w:ascii="Times New Roman" w:hAnsi="Times New Roman"/>
          <w:sz w:val="24"/>
          <w:highlight w:val="white"/>
        </w:rPr>
        <w:t xml:space="preserve"> 2024</w:t>
      </w:r>
      <w:r>
        <w:rPr>
          <w:rFonts w:ascii="Times New Roman" w:hAnsi="Times New Roman"/>
          <w:sz w:val="24"/>
          <w:highlight w:val="white"/>
        </w:rPr>
        <w:t xml:space="preserve"> года.</w:t>
      </w:r>
    </w:p>
    <w:p w14:paraId="18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ab/>
      </w:r>
      <w:r>
        <w:rPr>
          <w:rFonts w:ascii="Times New Roman" w:hAnsi="Times New Roman"/>
          <w:b w:val="1"/>
          <w:sz w:val="24"/>
        </w:rPr>
        <w:t>Итоги продажи подводятся:</w:t>
      </w:r>
      <w:r>
        <w:rPr>
          <w:rFonts w:ascii="Times New Roman" w:hAnsi="Times New Roman"/>
          <w:sz w:val="24"/>
        </w:rPr>
        <w:t xml:space="preserve"> 06</w:t>
      </w:r>
      <w:r>
        <w:rPr>
          <w:rFonts w:ascii="Times New Roman" w:hAnsi="Times New Roman"/>
          <w:sz w:val="24"/>
        </w:rPr>
        <w:t xml:space="preserve"> мая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2024</w:t>
      </w:r>
      <w:r>
        <w:rPr>
          <w:rFonts w:ascii="Times New Roman" w:hAnsi="Times New Roman"/>
          <w:sz w:val="24"/>
        </w:rPr>
        <w:t xml:space="preserve"> года</w:t>
      </w:r>
      <w:r>
        <w:rPr>
          <w:rFonts w:ascii="Times New Roman" w:hAnsi="Times New Roman"/>
          <w:sz w:val="24"/>
        </w:rPr>
        <w:t>, непосредственно после проведения продажи.</w:t>
      </w:r>
    </w:p>
    <w:p w14:paraId="19000000">
      <w:pPr>
        <w:spacing w:line="240" w:lineRule="auto"/>
        <w:ind w:firstLine="680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Начальная цена Объектов, размер задатка, величина повышения начальной цены продаваемого на аукционе имущества «шаг аукциона», а также порядок оплаты:</w:t>
      </w:r>
    </w:p>
    <w:p w14:paraId="1A000000">
      <w:pPr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 лоту № 1:</w:t>
      </w:r>
    </w:p>
    <w:p w14:paraId="1B000000">
      <w:pPr>
        <w:widowControl w:val="0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начальная цена в размере 83545,00</w:t>
      </w:r>
      <w:r>
        <w:rPr>
          <w:rFonts w:ascii="Times New Roman" w:hAnsi="Times New Roman"/>
          <w:color w:val="000000"/>
          <w:sz w:val="22"/>
        </w:rPr>
        <w:t xml:space="preserve"> (</w:t>
      </w:r>
      <w:r>
        <w:rPr>
          <w:rFonts w:ascii="Times New Roman" w:hAnsi="Times New Roman"/>
          <w:color w:val="000000"/>
          <w:sz w:val="22"/>
        </w:rPr>
        <w:t>Восемьдесят три тысячи пятьсот сорок пять</w:t>
      </w:r>
      <w:r>
        <w:rPr>
          <w:rFonts w:ascii="Times New Roman" w:hAnsi="Times New Roman"/>
          <w:color w:val="000000"/>
          <w:sz w:val="22"/>
        </w:rPr>
        <w:t>) руб., 00 коп. (без учета НДС).</w:t>
      </w:r>
    </w:p>
    <w:p w14:paraId="1C000000">
      <w:pPr>
        <w:widowControl w:val="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задаток в размере </w:t>
      </w:r>
      <w:r>
        <w:rPr>
          <w:rFonts w:ascii="Times New Roman" w:hAnsi="Times New Roman"/>
          <w:sz w:val="24"/>
        </w:rPr>
        <w:t>10% от начальной цены, что составляет 8354</w:t>
      </w:r>
      <w:r>
        <w:rPr>
          <w:rFonts w:ascii="Times New Roman" w:hAnsi="Times New Roman"/>
          <w:sz w:val="24"/>
        </w:rPr>
        <w:t xml:space="preserve"> (восемь тысяч триста пятьдесят четыре</w:t>
      </w:r>
      <w:r>
        <w:rPr>
          <w:rFonts w:ascii="Times New Roman" w:hAnsi="Times New Roman"/>
          <w:sz w:val="24"/>
        </w:rPr>
        <w:t>) рубля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50 коп.</w:t>
      </w:r>
    </w:p>
    <w:p w14:paraId="1D000000">
      <w:pPr>
        <w:widowControl w:val="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величина повышения начальной цены продаваемого на аукционе имущества «шаг аукциона» составляет </w:t>
      </w:r>
      <w:r>
        <w:rPr>
          <w:rFonts w:ascii="Times New Roman" w:hAnsi="Times New Roman"/>
          <w:sz w:val="24"/>
        </w:rPr>
        <w:t>4177</w:t>
      </w:r>
      <w:r>
        <w:rPr>
          <w:rFonts w:ascii="Times New Roman" w:hAnsi="Times New Roman"/>
          <w:sz w:val="24"/>
        </w:rPr>
        <w:t xml:space="preserve"> (четыре тысячи сто семьдесят семь</w:t>
      </w:r>
      <w:r>
        <w:rPr>
          <w:rFonts w:ascii="Times New Roman" w:hAnsi="Times New Roman"/>
          <w:sz w:val="24"/>
        </w:rPr>
        <w:t>) рублей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25 коп.</w:t>
      </w:r>
    </w:p>
    <w:p w14:paraId="1E000000">
      <w:pPr>
        <w:widowControl w:val="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порядок оплаты – единовременно.</w:t>
      </w:r>
    </w:p>
    <w:p w14:paraId="1F000000">
      <w:pPr>
        <w:widowControl w:val="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 лоту № 2</w:t>
      </w:r>
      <w:r>
        <w:rPr>
          <w:rFonts w:ascii="Times New Roman" w:hAnsi="Times New Roman"/>
          <w:sz w:val="24"/>
        </w:rPr>
        <w:t>:</w:t>
      </w:r>
    </w:p>
    <w:p w14:paraId="20000000">
      <w:pPr>
        <w:widowControl w:val="0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начальная цена в размере 165274</w:t>
      </w:r>
      <w:r>
        <w:rPr>
          <w:rFonts w:ascii="Times New Roman" w:hAnsi="Times New Roman"/>
          <w:i w:val="0"/>
          <w:sz w:val="24"/>
        </w:rPr>
        <w:t xml:space="preserve"> (сто шестьдесят пять тысяч двести семьдесят четыре</w:t>
      </w:r>
      <w:r>
        <w:rPr>
          <w:rFonts w:ascii="Times New Roman" w:hAnsi="Times New Roman"/>
          <w:i w:val="0"/>
          <w:sz w:val="24"/>
        </w:rPr>
        <w:t>) руб., 00 коп. (без учета</w:t>
      </w:r>
      <w:r>
        <w:rPr>
          <w:rFonts w:ascii="Times New Roman" w:hAnsi="Times New Roman"/>
          <w:i w:val="0"/>
          <w:sz w:val="24"/>
        </w:rPr>
        <w:t xml:space="preserve"> </w:t>
      </w:r>
      <w:r>
        <w:rPr>
          <w:rFonts w:ascii="Times New Roman" w:hAnsi="Times New Roman"/>
          <w:i w:val="0"/>
          <w:sz w:val="24"/>
        </w:rPr>
        <w:t xml:space="preserve"> НДС)</w:t>
      </w:r>
    </w:p>
    <w:p w14:paraId="21000000">
      <w:pPr>
        <w:widowControl w:val="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задаток в размере </w:t>
      </w:r>
      <w:r>
        <w:rPr>
          <w:rFonts w:ascii="Times New Roman" w:hAnsi="Times New Roman"/>
          <w:sz w:val="24"/>
        </w:rPr>
        <w:t xml:space="preserve">10% от начальной цены, что составляет </w:t>
      </w:r>
      <w:r>
        <w:rPr>
          <w:rFonts w:ascii="Times New Roman" w:hAnsi="Times New Roman"/>
          <w:sz w:val="24"/>
        </w:rPr>
        <w:t>16527 (шестнадцать тысяч пятьсот двадцать семь</w:t>
      </w:r>
      <w:r>
        <w:rPr>
          <w:rFonts w:ascii="Times New Roman" w:hAnsi="Times New Roman"/>
          <w:sz w:val="24"/>
        </w:rPr>
        <w:t xml:space="preserve">) руб. </w:t>
      </w:r>
      <w:r>
        <w:rPr>
          <w:rFonts w:ascii="Times New Roman" w:hAnsi="Times New Roman"/>
          <w:sz w:val="24"/>
        </w:rPr>
        <w:t>40 копеек;</w:t>
      </w:r>
    </w:p>
    <w:p w14:paraId="22000000">
      <w:pPr>
        <w:widowControl w:val="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величина повышения начальной цены продаваемого на аукционе имущества «шаг аукциона» составляет </w:t>
      </w:r>
      <w:r>
        <w:rPr>
          <w:rFonts w:ascii="Times New Roman" w:hAnsi="Times New Roman"/>
          <w:color w:val="000000"/>
          <w:sz w:val="24"/>
        </w:rPr>
        <w:t>8263 (</w:t>
      </w:r>
      <w:r>
        <w:rPr>
          <w:rFonts w:ascii="Times New Roman" w:hAnsi="Times New Roman"/>
          <w:color w:val="000000"/>
          <w:sz w:val="24"/>
        </w:rPr>
        <w:t>восемь тысяч двести шестьдесят три) рубля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70 коп.</w:t>
      </w:r>
      <w:r>
        <w:rPr>
          <w:rFonts w:ascii="Times New Roman" w:hAnsi="Times New Roman"/>
          <w:sz w:val="24"/>
        </w:rPr>
        <w:t>;</w:t>
      </w:r>
    </w:p>
    <w:p w14:paraId="23000000">
      <w:pPr>
        <w:widowControl w:val="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порядок оплаты – единовременно.</w:t>
      </w:r>
    </w:p>
    <w:p w14:paraId="24000000">
      <w:pPr>
        <w:widowControl w:val="0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По лоту № </w:t>
      </w: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b w:val="1"/>
          <w:sz w:val="24"/>
        </w:rPr>
        <w:t>:</w:t>
      </w:r>
    </w:p>
    <w:p w14:paraId="25000000">
      <w:pPr>
        <w:widowControl w:val="0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начальная цена в размере </w:t>
      </w:r>
      <w:r>
        <w:rPr>
          <w:rFonts w:ascii="Times New Roman" w:hAnsi="Times New Roman"/>
          <w:color w:val="000000"/>
          <w:sz w:val="22"/>
        </w:rPr>
        <w:t>121478 (Сто двадцать одна тысяча четыреста семьдесят восемь) руб. 00 коп. (без учета НДС)</w:t>
      </w:r>
    </w:p>
    <w:p w14:paraId="26000000">
      <w:pPr>
        <w:widowControl w:val="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задаток в размере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0% от начальной цены, что составляет </w:t>
      </w:r>
      <w:r>
        <w:rPr>
          <w:rFonts w:ascii="Times New Roman" w:hAnsi="Times New Roman"/>
          <w:sz w:val="24"/>
        </w:rPr>
        <w:t xml:space="preserve">12147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двенадцать тысяч сто сорок семь) рублей, </w:t>
      </w:r>
      <w:r>
        <w:rPr>
          <w:rFonts w:ascii="Times New Roman" w:hAnsi="Times New Roman"/>
          <w:sz w:val="24"/>
        </w:rPr>
        <w:t>80 коп.</w:t>
      </w:r>
    </w:p>
    <w:p w14:paraId="27000000">
      <w:pPr>
        <w:widowControl w:val="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величина повышения начальной цены продаваемого на аукционе имущества «шаг аукциона» составляет </w:t>
      </w:r>
      <w:r>
        <w:rPr>
          <w:rFonts w:ascii="Times New Roman" w:hAnsi="Times New Roman"/>
          <w:color w:val="000000"/>
          <w:sz w:val="24"/>
        </w:rPr>
        <w:t>6073 (</w:t>
      </w:r>
      <w:r>
        <w:rPr>
          <w:rFonts w:ascii="Times New Roman" w:hAnsi="Times New Roman"/>
          <w:color w:val="000000"/>
          <w:sz w:val="24"/>
        </w:rPr>
        <w:t>шесть тысяч семьдесят три) рубля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90 </w:t>
      </w:r>
      <w:r>
        <w:rPr>
          <w:rFonts w:ascii="Times New Roman" w:hAnsi="Times New Roman"/>
          <w:color w:val="000000"/>
          <w:sz w:val="24"/>
        </w:rPr>
        <w:t>коп.</w:t>
      </w:r>
      <w:r>
        <w:rPr>
          <w:rFonts w:ascii="Times New Roman" w:hAnsi="Times New Roman"/>
          <w:sz w:val="24"/>
        </w:rPr>
        <w:t>;</w:t>
      </w:r>
    </w:p>
    <w:p w14:paraId="28000000">
      <w:pPr>
        <w:widowControl w:val="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порядок оплаты – единовременно.</w:t>
      </w:r>
    </w:p>
    <w:p w14:paraId="29000000">
      <w:pPr>
        <w:widowControl w:val="0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По лоту № </w:t>
      </w:r>
      <w:r>
        <w:rPr>
          <w:rFonts w:ascii="Times New Roman" w:hAnsi="Times New Roman"/>
          <w:b w:val="1"/>
          <w:sz w:val="24"/>
        </w:rPr>
        <w:t>4</w:t>
      </w:r>
      <w:r>
        <w:rPr>
          <w:rFonts w:ascii="Times New Roman" w:hAnsi="Times New Roman"/>
          <w:b w:val="1"/>
          <w:sz w:val="24"/>
        </w:rPr>
        <w:t>:</w:t>
      </w:r>
    </w:p>
    <w:p w14:paraId="2A000000">
      <w:pPr>
        <w:widowControl w:val="0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начальная цена в размере </w:t>
      </w:r>
      <w:r>
        <w:rPr>
          <w:rFonts w:ascii="Times New Roman" w:hAnsi="Times New Roman"/>
          <w:color w:val="000000"/>
          <w:sz w:val="22"/>
        </w:rPr>
        <w:t>441881 (Четыреста сорок одна тысяча восемьсот восемьдесят один) руб. 00 коп. (без учета НДС)</w:t>
      </w:r>
    </w:p>
    <w:p w14:paraId="2B000000">
      <w:pPr>
        <w:widowControl w:val="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задаток в размере </w:t>
      </w:r>
      <w:r>
        <w:rPr>
          <w:rFonts w:ascii="Times New Roman" w:hAnsi="Times New Roman"/>
          <w:sz w:val="24"/>
        </w:rPr>
        <w:t xml:space="preserve">10% от начальной цены, что составляет </w:t>
      </w:r>
      <w:r>
        <w:rPr>
          <w:rFonts w:ascii="Times New Roman" w:hAnsi="Times New Roman"/>
          <w:sz w:val="24"/>
        </w:rPr>
        <w:t xml:space="preserve">44188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сорок четыре тысячи сто восемьдесят восемь) рублей, </w:t>
      </w:r>
      <w:r>
        <w:rPr>
          <w:rFonts w:ascii="Times New Roman" w:hAnsi="Times New Roman"/>
          <w:sz w:val="24"/>
        </w:rPr>
        <w:t>10 коп.</w:t>
      </w:r>
    </w:p>
    <w:p w14:paraId="2C000000">
      <w:pPr>
        <w:widowControl w:val="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величина повышения начальной цены продаваемого на аукционе имущества «шаг аукциона» составляет </w:t>
      </w:r>
      <w:r>
        <w:rPr>
          <w:rFonts w:ascii="Times New Roman" w:hAnsi="Times New Roman"/>
          <w:color w:val="000000"/>
          <w:sz w:val="24"/>
        </w:rPr>
        <w:t>22094 (двадцать две тысячи девяносто четыре</w:t>
      </w:r>
      <w:r>
        <w:rPr>
          <w:rFonts w:ascii="Times New Roman" w:hAnsi="Times New Roman"/>
          <w:color w:val="000000"/>
          <w:sz w:val="24"/>
        </w:rPr>
        <w:t>) рубля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05 </w:t>
      </w:r>
      <w:r>
        <w:rPr>
          <w:rFonts w:ascii="Times New Roman" w:hAnsi="Times New Roman"/>
          <w:color w:val="000000"/>
          <w:sz w:val="24"/>
        </w:rPr>
        <w:t>коп.</w:t>
      </w:r>
      <w:r>
        <w:rPr>
          <w:rFonts w:ascii="Times New Roman" w:hAnsi="Times New Roman"/>
          <w:sz w:val="24"/>
        </w:rPr>
        <w:t>;</w:t>
      </w:r>
    </w:p>
    <w:p w14:paraId="2D000000">
      <w:pPr>
        <w:widowControl w:val="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порядок оплаты – единовременно.</w:t>
      </w:r>
    </w:p>
    <w:p w14:paraId="2E000000">
      <w:pPr>
        <w:widowControl w:val="0"/>
        <w:ind w:firstLine="709" w:left="0"/>
        <w:contextualSpacing w:val="1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 лоту № 5</w:t>
      </w:r>
      <w:r>
        <w:rPr>
          <w:rFonts w:ascii="Times New Roman" w:hAnsi="Times New Roman"/>
          <w:b w:val="1"/>
          <w:sz w:val="24"/>
        </w:rPr>
        <w:t>:</w:t>
      </w:r>
    </w:p>
    <w:p w14:paraId="2F000000">
      <w:pPr>
        <w:widowControl w:val="0"/>
        <w:tabs>
          <w:tab w:leader="none" w:pos="1080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начальная цена в размере </w:t>
      </w:r>
      <w:r>
        <w:rPr>
          <w:rFonts w:ascii="Times New Roman" w:hAnsi="Times New Roman"/>
          <w:color w:val="000000"/>
          <w:sz w:val="22"/>
        </w:rPr>
        <w:t>240617 (Двести сорок тысяч шестьсот семнадцать) руб. 00 коп. (с учетом НДС)</w:t>
      </w:r>
    </w:p>
    <w:p w14:paraId="30000000">
      <w:pPr>
        <w:widowControl w:val="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задаток в размере </w:t>
      </w:r>
      <w:r>
        <w:rPr>
          <w:rFonts w:ascii="Times New Roman" w:hAnsi="Times New Roman"/>
          <w:sz w:val="24"/>
        </w:rPr>
        <w:t xml:space="preserve">10% от начальной цены, что составляет </w:t>
      </w:r>
      <w:r>
        <w:rPr>
          <w:rFonts w:ascii="Times New Roman" w:hAnsi="Times New Roman"/>
          <w:sz w:val="24"/>
        </w:rPr>
        <w:t xml:space="preserve">24061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двадцать четыре тысячи шестьдесят один) руб., </w:t>
      </w:r>
      <w:r>
        <w:rPr>
          <w:rFonts w:ascii="Times New Roman" w:hAnsi="Times New Roman"/>
          <w:sz w:val="24"/>
        </w:rPr>
        <w:t>70 коп.</w:t>
      </w:r>
    </w:p>
    <w:p w14:paraId="31000000">
      <w:pPr>
        <w:widowControl w:val="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величина повышения начальной цены продаваемого на аукционе имущества «шаг аукциона» составляет </w:t>
      </w:r>
      <w:r>
        <w:rPr>
          <w:rFonts w:ascii="Times New Roman" w:hAnsi="Times New Roman"/>
          <w:color w:val="000000"/>
          <w:sz w:val="24"/>
        </w:rPr>
        <w:t>12030 (двенадцать тысяч тридцать</w:t>
      </w:r>
      <w:r>
        <w:rPr>
          <w:rFonts w:ascii="Times New Roman" w:hAnsi="Times New Roman"/>
          <w:color w:val="000000"/>
          <w:sz w:val="24"/>
        </w:rPr>
        <w:t>) руб.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85 </w:t>
      </w:r>
      <w:r>
        <w:rPr>
          <w:rFonts w:ascii="Times New Roman" w:hAnsi="Times New Roman"/>
          <w:color w:val="000000"/>
          <w:sz w:val="24"/>
        </w:rPr>
        <w:t>коп.</w:t>
      </w:r>
      <w:r>
        <w:rPr>
          <w:rFonts w:ascii="Times New Roman" w:hAnsi="Times New Roman"/>
          <w:sz w:val="24"/>
        </w:rPr>
        <w:t>;</w:t>
      </w:r>
    </w:p>
    <w:p w14:paraId="32000000">
      <w:pPr>
        <w:widowControl w:val="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порядок оплаты – единовременно.</w:t>
      </w:r>
    </w:p>
    <w:p w14:paraId="33000000">
      <w:pPr>
        <w:pStyle w:val="Style_2"/>
        <w:spacing w:after="0" w:line="240" w:lineRule="auto"/>
        <w:ind w:firstLine="737" w:left="0"/>
        <w:contextualSpacing w:val="1"/>
        <w:jc w:val="both"/>
        <w:rPr>
          <w:sz w:val="24"/>
        </w:rPr>
      </w:pPr>
      <w:r>
        <w:rPr>
          <w:b w:val="1"/>
          <w:sz w:val="24"/>
        </w:rPr>
        <w:t>П</w:t>
      </w:r>
      <w:r>
        <w:rPr>
          <w:b w:val="1"/>
          <w:sz w:val="24"/>
        </w:rPr>
        <w:t xml:space="preserve">родажа на аукционе в электронной форме проводится: </w:t>
      </w:r>
      <w:r>
        <w:rPr>
          <w:sz w:val="24"/>
        </w:rPr>
        <w:t>на электронной площадке</w:t>
      </w:r>
      <w:r>
        <w:rPr>
          <w:i w:val="1"/>
          <w:sz w:val="24"/>
        </w:rPr>
        <w:t xml:space="preserve"> </w:t>
      </w:r>
      <w:r>
        <w:rPr>
          <w:sz w:val="24"/>
        </w:rPr>
        <w:t xml:space="preserve">ЗАО </w:t>
      </w:r>
      <w:r>
        <w:rPr>
          <w:sz w:val="24"/>
        </w:rPr>
        <w:t>«</w:t>
      </w:r>
      <w:r>
        <w:rPr>
          <w:sz w:val="24"/>
        </w:rPr>
        <w:t>Сбербанк-АСТ</w:t>
      </w:r>
      <w:r>
        <w:rPr>
          <w:sz w:val="24"/>
        </w:rPr>
        <w:t>»</w:t>
      </w:r>
      <w:r>
        <w:rPr>
          <w:sz w:val="24"/>
        </w:rPr>
        <w:t xml:space="preserve">, размещенной на сайте </w:t>
      </w:r>
      <w:r>
        <w:rPr>
          <w:rStyle w:val="Style_3_ch"/>
          <w:color w:val="000000"/>
          <w:sz w:val="24"/>
        </w:rPr>
        <w:fldChar w:fldCharType="begin"/>
      </w:r>
      <w:r>
        <w:rPr>
          <w:rStyle w:val="Style_3_ch"/>
          <w:color w:val="000000"/>
          <w:sz w:val="24"/>
        </w:rPr>
        <w:instrText>HYPERLINK "http://utp.sberbank-ast.ru/"</w:instrText>
      </w:r>
      <w:r>
        <w:rPr>
          <w:rStyle w:val="Style_3_ch"/>
          <w:color w:val="000000"/>
          <w:sz w:val="24"/>
        </w:rPr>
        <w:fldChar w:fldCharType="separate"/>
      </w:r>
      <w:r>
        <w:rPr>
          <w:rStyle w:val="Style_3_ch"/>
          <w:color w:val="000000"/>
          <w:sz w:val="24"/>
        </w:rPr>
        <w:t>http://utp.sberbank-ast.ru</w:t>
      </w:r>
      <w:r>
        <w:rPr>
          <w:rStyle w:val="Style_3_ch"/>
          <w:color w:val="000000"/>
          <w:sz w:val="24"/>
        </w:rPr>
        <w:fldChar w:fldCharType="end"/>
      </w:r>
      <w:r>
        <w:rPr>
          <w:sz w:val="24"/>
        </w:rPr>
        <w:t xml:space="preserve"> в сети Интернет, в соответствии с требованиями статьи 32.1 Федерального закона от 21.12.2001г. № 178-ФЗ «О приватизации государственного и муниципального имущества», постановлением Правительства Российской Федерации от 27 августа 2012 года   № 860 «Об организации и проведении продажи государственного или муниципального имущества в</w:t>
      </w:r>
      <w:r>
        <w:rPr>
          <w:sz w:val="24"/>
        </w:rPr>
        <w:t xml:space="preserve"> электронной форме», Регламента электронной площадки ЗА</w:t>
      </w:r>
      <w:r>
        <w:rPr>
          <w:sz w:val="24"/>
        </w:rPr>
        <w:t>О«</w:t>
      </w:r>
      <w:r>
        <w:rPr>
          <w:sz w:val="24"/>
        </w:rPr>
        <w:t>Сбербанк-АСТ</w:t>
      </w:r>
      <w:r>
        <w:rPr>
          <w:sz w:val="24"/>
        </w:rPr>
        <w:t>» (далее – электронная площадка).</w:t>
      </w:r>
    </w:p>
    <w:p w14:paraId="34000000">
      <w:pPr>
        <w:spacing w:after="0" w:line="240" w:lineRule="auto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Порядок определения победителей: </w:t>
      </w:r>
      <w:r>
        <w:rPr>
          <w:rFonts w:ascii="Times New Roman" w:hAnsi="Times New Roman"/>
          <w:sz w:val="24"/>
        </w:rPr>
        <w:t xml:space="preserve">победителем  признается участник, предложивший наиболее высокую цену за объекты продажи. </w:t>
      </w:r>
      <w:r>
        <w:rPr>
          <w:rFonts w:ascii="Times New Roman" w:hAnsi="Times New Roman"/>
          <w:sz w:val="24"/>
        </w:rPr>
        <w:t>В случае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14:paraId="35000000">
      <w:pPr>
        <w:pStyle w:val="Style_2"/>
        <w:spacing w:after="0" w:line="240" w:lineRule="auto"/>
        <w:ind w:firstLine="737" w:left="0"/>
        <w:contextualSpacing w:val="1"/>
        <w:jc w:val="both"/>
        <w:rPr>
          <w:sz w:val="24"/>
        </w:rPr>
      </w:pPr>
      <w:r>
        <w:rPr>
          <w:b w:val="1"/>
          <w:sz w:val="24"/>
        </w:rPr>
        <w:t xml:space="preserve">Порядок ознакомления покупателей с информацией: </w:t>
      </w:r>
      <w:r>
        <w:rPr>
          <w:sz w:val="24"/>
        </w:rPr>
        <w:t>ознакомиться с информацией о проведении продажи, проектом, условиями договора купли-продажи, формой заявки, иной информацией о проводимых продажах, а также с иными сведениями об имуществе, можно с момента начала приема заявок  на сайте</w:t>
      </w:r>
      <w:r>
        <w:rPr>
          <w:color w:val="000000"/>
          <w:sz w:val="24"/>
        </w:rPr>
        <w:t xml:space="preserve"> </w:t>
      </w:r>
      <w:r>
        <w:rPr>
          <w:rStyle w:val="Style_3_ch"/>
          <w:color w:val="000000"/>
          <w:sz w:val="24"/>
        </w:rPr>
        <w:fldChar w:fldCharType="begin"/>
      </w:r>
      <w:r>
        <w:rPr>
          <w:rStyle w:val="Style_3_ch"/>
          <w:color w:val="000000"/>
          <w:sz w:val="24"/>
        </w:rPr>
        <w:instrText>HYPERLINK "http://utp.sberbank-ast.ru/"</w:instrText>
      </w:r>
      <w:r>
        <w:rPr>
          <w:rStyle w:val="Style_3_ch"/>
          <w:color w:val="000000"/>
          <w:sz w:val="24"/>
        </w:rPr>
        <w:fldChar w:fldCharType="separate"/>
      </w:r>
      <w:r>
        <w:rPr>
          <w:rStyle w:val="Style_3_ch"/>
          <w:color w:val="000000"/>
          <w:sz w:val="24"/>
        </w:rPr>
        <w:t>http://</w:t>
      </w:r>
      <w:r>
        <w:rPr>
          <w:rStyle w:val="Style_3_ch"/>
          <w:color w:val="000000"/>
          <w:sz w:val="24"/>
        </w:rPr>
        <w:t>utp</w:t>
      </w:r>
      <w:r>
        <w:rPr>
          <w:rStyle w:val="Style_3_ch"/>
          <w:color w:val="000000"/>
          <w:sz w:val="24"/>
        </w:rPr>
        <w:t>.sberbank-ast.ru</w:t>
      </w:r>
      <w:r>
        <w:rPr>
          <w:rStyle w:val="Style_3_ch"/>
          <w:color w:val="000000"/>
          <w:sz w:val="24"/>
        </w:rPr>
        <w:fldChar w:fldCharType="end"/>
      </w:r>
      <w:r>
        <w:rPr>
          <w:color w:val="000000"/>
          <w:sz w:val="24"/>
        </w:rPr>
        <w:t>,</w:t>
      </w:r>
      <w:r>
        <w:rPr>
          <w:sz w:val="24"/>
        </w:rPr>
        <w:t xml:space="preserve"> а также в  Администрации г. </w:t>
      </w:r>
      <w:r>
        <w:rPr>
          <w:sz w:val="24"/>
        </w:rPr>
        <w:t>Льгова</w:t>
      </w:r>
      <w:r>
        <w:rPr>
          <w:sz w:val="24"/>
        </w:rPr>
        <w:t xml:space="preserve"> в рабочие дни с 9 час. 00 мин. до 1</w:t>
      </w:r>
      <w:r>
        <w:rPr>
          <w:sz w:val="24"/>
        </w:rPr>
        <w:t>7</w:t>
      </w:r>
      <w:r>
        <w:rPr>
          <w:sz w:val="24"/>
        </w:rPr>
        <w:t xml:space="preserve"> час. 00 мин</w:t>
      </w:r>
      <w:r>
        <w:rPr>
          <w:sz w:val="24"/>
        </w:rPr>
        <w:t xml:space="preserve">. (перерыв на обед с 12 час. 00 мин. до 13 час. 00 мин.) по  адресу: </w:t>
      </w:r>
      <w:r>
        <w:rPr>
          <w:sz w:val="24"/>
        </w:rPr>
        <w:t>г</w:t>
      </w:r>
      <w:r>
        <w:rPr>
          <w:sz w:val="24"/>
        </w:rPr>
        <w:t>. Льгов, Красная Площадь, д. 13</w:t>
      </w:r>
      <w:r>
        <w:rPr>
          <w:sz w:val="24"/>
        </w:rPr>
        <w:t xml:space="preserve"> и на сайтах в сети «Интернет»: </w:t>
      </w:r>
      <w:r>
        <w:rPr>
          <w:rStyle w:val="Style_3_ch"/>
          <w:sz w:val="24"/>
          <w:highlight w:val="white"/>
        </w:rPr>
        <w:fldChar w:fldCharType="begin"/>
      </w:r>
      <w:r>
        <w:rPr>
          <w:rStyle w:val="Style_3_ch"/>
          <w:sz w:val="24"/>
          <w:highlight w:val="white"/>
        </w:rPr>
        <w:instrText>HYPERLINK "http://gorlgov.rkursk.ru/"</w:instrText>
      </w:r>
      <w:r>
        <w:rPr>
          <w:rStyle w:val="Style_3_ch"/>
          <w:sz w:val="24"/>
          <w:highlight w:val="white"/>
        </w:rPr>
        <w:fldChar w:fldCharType="separate"/>
      </w:r>
      <w:r>
        <w:rPr>
          <w:rStyle w:val="Style_3_ch"/>
          <w:sz w:val="24"/>
          <w:highlight w:val="white"/>
        </w:rPr>
        <w:t>http://gorlgov.rkursk.ru/</w:t>
      </w:r>
      <w:r>
        <w:rPr>
          <w:rStyle w:val="Style_3_ch"/>
          <w:sz w:val="24"/>
          <w:highlight w:val="white"/>
        </w:rPr>
        <w:fldChar w:fldCharType="end"/>
      </w:r>
      <w:r>
        <w:rPr>
          <w:sz w:val="18"/>
          <w:highlight w:val="white"/>
        </w:rPr>
        <w:t xml:space="preserve">;  </w:t>
      </w:r>
      <w:r>
        <w:rPr>
          <w:rStyle w:val="Style_3_ch"/>
          <w:color w:val="000000"/>
          <w:sz w:val="24"/>
        </w:rPr>
        <w:fldChar w:fldCharType="begin"/>
      </w:r>
      <w:r>
        <w:rPr>
          <w:rStyle w:val="Style_3_ch"/>
          <w:color w:val="000000"/>
          <w:sz w:val="24"/>
        </w:rPr>
        <w:instrText>HYPERLINK "http://www.torgi.gov.ru/"</w:instrText>
      </w:r>
      <w:r>
        <w:rPr>
          <w:rStyle w:val="Style_3_ch"/>
          <w:color w:val="000000"/>
          <w:sz w:val="24"/>
        </w:rPr>
        <w:fldChar w:fldCharType="separate"/>
      </w:r>
      <w:r>
        <w:rPr>
          <w:rStyle w:val="Style_3_ch"/>
          <w:color w:val="000000"/>
          <w:sz w:val="24"/>
        </w:rPr>
        <w:t>www.torgi.gov.ru</w:t>
      </w:r>
      <w:r>
        <w:rPr>
          <w:rStyle w:val="Style_3_ch"/>
          <w:color w:val="000000"/>
          <w:sz w:val="24"/>
        </w:rPr>
        <w:fldChar w:fldCharType="end"/>
      </w:r>
      <w:r>
        <w:rPr>
          <w:sz w:val="24"/>
        </w:rPr>
        <w:t>/</w:t>
      </w:r>
      <w:r>
        <w:rPr>
          <w:sz w:val="24"/>
        </w:rPr>
        <w:t>new</w:t>
      </w:r>
      <w:r>
        <w:rPr>
          <w:color w:val="000000"/>
          <w:sz w:val="24"/>
        </w:rPr>
        <w:t xml:space="preserve">. </w:t>
      </w:r>
    </w:p>
    <w:p w14:paraId="36000000">
      <w:pPr>
        <w:pStyle w:val="Style_4"/>
        <w:tabs>
          <w:tab w:leader="none" w:pos="540" w:val="left"/>
        </w:tabs>
        <w:spacing w:after="0" w:line="240" w:lineRule="auto"/>
        <w:ind w:firstLine="737" w:left="0"/>
        <w:contextualSpacing w:val="1"/>
        <w:jc w:val="both"/>
        <w:rPr>
          <w:sz w:val="24"/>
        </w:rPr>
      </w:pPr>
      <w:r>
        <w:rPr>
          <w:b w:val="1"/>
          <w:sz w:val="24"/>
        </w:rPr>
        <w:t xml:space="preserve">Ограничения участия отдельных категорий физических и юридических лиц, в приватизации имущества: </w:t>
      </w:r>
      <w:r>
        <w:rPr>
          <w:sz w:val="24"/>
        </w:rPr>
        <w:t>п</w:t>
      </w:r>
      <w:r>
        <w:rPr>
          <w:sz w:val="24"/>
        </w:rPr>
        <w:t xml:space="preserve">окупателями приватизируемого имущества  могут быть любые физические и юридические лица, за исключением: </w:t>
      </w:r>
    </w:p>
    <w:p w14:paraId="37000000">
      <w:pPr>
        <w:pStyle w:val="Style_4"/>
        <w:tabs>
          <w:tab w:leader="none" w:pos="540" w:val="left"/>
        </w:tabs>
        <w:spacing w:after="0" w:line="240" w:lineRule="auto"/>
        <w:ind w:firstLine="737" w:left="0"/>
        <w:contextualSpacing w:val="1"/>
        <w:jc w:val="both"/>
        <w:rPr>
          <w:sz w:val="24"/>
        </w:rPr>
      </w:pPr>
      <w:r>
        <w:rPr>
          <w:sz w:val="24"/>
        </w:rPr>
        <w:t xml:space="preserve">-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</w:t>
      </w:r>
      <w:r>
        <w:rPr>
          <w:sz w:val="24"/>
        </w:rPr>
        <w:t>образований превышает 25 процентов, за исключением случаев, предусмотренных</w:t>
      </w:r>
      <w:r>
        <w:rPr>
          <w:sz w:val="24"/>
        </w:rPr>
        <w:t xml:space="preserve"> ст. 25 Федерального  закона; от 21.12.2001г. № 178-ФЗ «О приватизации государственного и муниципального имущества»;</w:t>
      </w:r>
    </w:p>
    <w:p w14:paraId="38000000">
      <w:pPr>
        <w:tabs>
          <w:tab w:leader="none" w:pos="54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>
        <w:rPr>
          <w:rStyle w:val="Style_3_ch"/>
          <w:rFonts w:ascii="Times New Roman" w:hAnsi="Times New Roman"/>
          <w:color w:val="0000FF"/>
          <w:sz w:val="24"/>
        </w:rPr>
        <w:fldChar w:fldCharType="begin"/>
      </w:r>
      <w:r>
        <w:rPr>
          <w:rStyle w:val="Style_3_ch"/>
          <w:rFonts w:ascii="Times New Roman" w:hAnsi="Times New Roman"/>
          <w:color w:val="0000FF"/>
          <w:sz w:val="24"/>
        </w:rPr>
        <w:instrText>HYPERLINK "consultantplus://offline/ref=1DFB8ED07152A4CDD4CFB2ED0E6272EA0EC386CEF24351BCCE2CFDE412246DE434A27AM3b1I"</w:instrText>
      </w:r>
      <w:r>
        <w:rPr>
          <w:rStyle w:val="Style_3_ch"/>
          <w:rFonts w:ascii="Times New Roman" w:hAnsi="Times New Roman"/>
          <w:color w:val="0000FF"/>
          <w:sz w:val="24"/>
        </w:rPr>
        <w:fldChar w:fldCharType="separate"/>
      </w:r>
      <w:r>
        <w:rPr>
          <w:rStyle w:val="Style_3_ch"/>
          <w:rFonts w:ascii="Times New Roman" w:hAnsi="Times New Roman"/>
          <w:color w:val="0000FF"/>
          <w:sz w:val="24"/>
        </w:rPr>
        <w:t>перечень</w:t>
      </w:r>
      <w:r>
        <w:rPr>
          <w:rStyle w:val="Style_3_ch"/>
          <w:rFonts w:ascii="Times New Roman" w:hAnsi="Times New Roman"/>
          <w:color w:val="0000FF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>
        <w:rPr>
          <w:rFonts w:ascii="Times New Roman" w:hAnsi="Times New Roman"/>
          <w:sz w:val="24"/>
        </w:rPr>
        <w:t>офшорные</w:t>
      </w:r>
      <w:r>
        <w:rPr>
          <w:rFonts w:ascii="Times New Roman" w:hAnsi="Times New Roman"/>
          <w:sz w:val="24"/>
        </w:rPr>
        <w:t xml:space="preserve"> зоны) (далее - </w:t>
      </w:r>
      <w:r>
        <w:rPr>
          <w:rFonts w:ascii="Times New Roman" w:hAnsi="Times New Roman"/>
          <w:sz w:val="24"/>
        </w:rPr>
        <w:t>офшорные</w:t>
      </w:r>
      <w:r>
        <w:rPr>
          <w:rFonts w:ascii="Times New Roman" w:hAnsi="Times New Roman"/>
          <w:sz w:val="24"/>
        </w:rPr>
        <w:t xml:space="preserve"> компании); юридических лиц, в отношении которых </w:t>
      </w:r>
      <w:r>
        <w:rPr>
          <w:rFonts w:ascii="Times New Roman" w:hAnsi="Times New Roman"/>
          <w:sz w:val="24"/>
        </w:rPr>
        <w:t>офшорной</w:t>
      </w:r>
      <w:r>
        <w:rPr>
          <w:rFonts w:ascii="Times New Roman" w:hAnsi="Times New Roman"/>
          <w:sz w:val="24"/>
        </w:rPr>
        <w:t xml:space="preserve"> компанией или группой лиц, в которую входит </w:t>
      </w:r>
      <w:r>
        <w:rPr>
          <w:rFonts w:ascii="Times New Roman" w:hAnsi="Times New Roman"/>
          <w:sz w:val="24"/>
        </w:rPr>
        <w:t>офшорная</w:t>
      </w:r>
      <w:r>
        <w:rPr>
          <w:rFonts w:ascii="Times New Roman" w:hAnsi="Times New Roman"/>
          <w:sz w:val="24"/>
        </w:rPr>
        <w:t xml:space="preserve"> компания, осуществляется контроль.</w:t>
      </w:r>
    </w:p>
    <w:p w14:paraId="39000000">
      <w:pPr>
        <w:spacing w:line="240" w:lineRule="auto"/>
        <w:ind w:firstLine="709" w:left="0" w:right="-508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Обязанность доказать свое право на участие в торгах  возлагается  на претендента.</w:t>
      </w:r>
    </w:p>
    <w:p w14:paraId="3A000000">
      <w:pPr>
        <w:pStyle w:val="Style_2"/>
        <w:tabs>
          <w:tab w:leader="none" w:pos="0" w:val="left"/>
        </w:tabs>
        <w:spacing w:after="0" w:line="240" w:lineRule="auto"/>
        <w:ind w:firstLine="737" w:left="0"/>
        <w:contextualSpacing w:val="1"/>
        <w:jc w:val="both"/>
        <w:rPr>
          <w:sz w:val="24"/>
        </w:rPr>
      </w:pPr>
      <w:r>
        <w:rPr>
          <w:b w:val="1"/>
          <w:sz w:val="24"/>
        </w:rPr>
        <w:t>К участию в продаже на аукционе в электронной форме допускаются:</w:t>
      </w:r>
      <w:r>
        <w:rPr>
          <w:sz w:val="24"/>
        </w:rPr>
        <w:t xml:space="preserve">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постановлением Правительства Российской Федерации от 27 августа 2012 года   № 860 «Об организации и проведении продажи государственного или муниципального имущества в электронной форме», своевременно подавшие заявку на участие в</w:t>
      </w:r>
      <w:r>
        <w:rPr>
          <w:sz w:val="24"/>
        </w:rPr>
        <w:t xml:space="preserve"> </w:t>
      </w:r>
      <w:r>
        <w:rPr>
          <w:sz w:val="24"/>
        </w:rPr>
        <w:t xml:space="preserve">торгах,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счет, указанный в настоящем  сообщении, установленной суммы задатка в порядке и сроки, предусмотренные настоящим сообщением. </w:t>
      </w:r>
    </w:p>
    <w:p w14:paraId="3B000000">
      <w:pPr>
        <w:pStyle w:val="Style_2"/>
        <w:tabs>
          <w:tab w:leader="none" w:pos="0" w:val="left"/>
        </w:tabs>
        <w:spacing w:after="0" w:line="240" w:lineRule="auto"/>
        <w:ind w:firstLine="737" w:left="0"/>
        <w:contextualSpacing w:val="1"/>
        <w:jc w:val="both"/>
        <w:rPr>
          <w:sz w:val="24"/>
        </w:rPr>
      </w:pPr>
      <w:r>
        <w:rPr>
          <w:sz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о приватизации.</w:t>
      </w:r>
    </w:p>
    <w:p w14:paraId="3C000000">
      <w:pPr>
        <w:tabs>
          <w:tab w:leader="none" w:pos="0" w:val="left"/>
        </w:tabs>
        <w:spacing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highlight w:val="white"/>
          <w:u w:val="single"/>
        </w:rPr>
        <w:t>Форма подачи предложений на участие в аукционе: заявка.</w:t>
      </w:r>
    </w:p>
    <w:p w14:paraId="3D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highlight w:val="white"/>
        </w:rPr>
        <w:tab/>
      </w:r>
      <w:r>
        <w:rPr>
          <w:rFonts w:ascii="Times New Roman" w:hAnsi="Times New Roman"/>
          <w:color w:val="000000"/>
          <w:sz w:val="24"/>
          <w:highlight w:val="white"/>
        </w:rPr>
        <w:t>Одновременно с заявкой претендент представляет следующие документы:</w:t>
      </w:r>
    </w:p>
    <w:p w14:paraId="3E000000">
      <w:pPr>
        <w:spacing w:line="240" w:lineRule="auto"/>
        <w:ind w:firstLine="737" w:left="0" w:right="5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участия в продаже Претендент заполняет электронную форму заявки, прикладывает предусмотренные извещением файлы документов.</w:t>
      </w:r>
    </w:p>
    <w:p w14:paraId="3F000000">
      <w:pPr>
        <w:pStyle w:val="Style_5"/>
        <w:tabs>
          <w:tab w:leader="none" w:pos="6908" w:val="left"/>
        </w:tabs>
        <w:spacing w:after="0"/>
        <w:ind w:firstLine="737" w:left="0"/>
        <w:contextualSpacing w:val="1"/>
        <w:jc w:val="both"/>
        <w:rPr>
          <w:sz w:val="24"/>
        </w:rPr>
      </w:pPr>
      <w:r>
        <w:rPr>
          <w:color w:val="000000"/>
          <w:sz w:val="24"/>
          <w:highlight w:val="white"/>
        </w:rPr>
        <w:t xml:space="preserve">Все листы документов, представляемых одновременно с заявкой, либо отдельные тома данных документов должны быть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претендента или участника  на электронной площадки </w:t>
      </w:r>
      <w:r>
        <w:rPr>
          <w:color w:val="000000"/>
          <w:sz w:val="24"/>
          <w:highlight w:val="white"/>
        </w:rPr>
        <w:t xml:space="preserve">( </w:t>
      </w:r>
      <w:r>
        <w:rPr>
          <w:rStyle w:val="Style_3_ch"/>
          <w:color w:val="000000"/>
          <w:sz w:val="24"/>
        </w:rPr>
        <w:fldChar w:fldCharType="begin"/>
      </w:r>
      <w:r>
        <w:rPr>
          <w:rStyle w:val="Style_3_ch"/>
          <w:color w:val="000000"/>
          <w:sz w:val="24"/>
        </w:rPr>
        <w:instrText>HYPERLINK "http://utp.sberbank-ast.ru/"</w:instrText>
      </w:r>
      <w:r>
        <w:rPr>
          <w:rStyle w:val="Style_3_ch"/>
          <w:color w:val="000000"/>
          <w:sz w:val="24"/>
        </w:rPr>
        <w:fldChar w:fldCharType="separate"/>
      </w:r>
      <w:r>
        <w:rPr>
          <w:rStyle w:val="Style_3_ch"/>
          <w:color w:val="000000"/>
          <w:sz w:val="24"/>
        </w:rPr>
        <w:t>http://</w:t>
      </w:r>
      <w:r>
        <w:rPr>
          <w:rStyle w:val="Style_3_ch"/>
          <w:color w:val="000000"/>
          <w:sz w:val="24"/>
        </w:rPr>
        <w:t>utp</w:t>
      </w:r>
      <w:r>
        <w:rPr>
          <w:rStyle w:val="Style_3_ch"/>
          <w:color w:val="000000"/>
          <w:sz w:val="24"/>
        </w:rPr>
        <w:t>.</w:t>
      </w:r>
      <w:r>
        <w:rPr>
          <w:rStyle w:val="Style_3_ch"/>
          <w:color w:val="000000"/>
          <w:sz w:val="24"/>
        </w:rPr>
        <w:t>sberbank-ast.ru</w:t>
      </w:r>
      <w:r>
        <w:rPr>
          <w:rStyle w:val="Style_3_ch"/>
          <w:color w:val="000000"/>
          <w:sz w:val="24"/>
        </w:rPr>
        <w:fldChar w:fldCharType="end"/>
      </w:r>
      <w:r>
        <w:rPr>
          <w:rStyle w:val="Style_3_ch"/>
          <w:color w:val="000000"/>
          <w:sz w:val="24"/>
        </w:rPr>
        <w:t>).</w:t>
      </w:r>
    </w:p>
    <w:p w14:paraId="40000000">
      <w:pPr>
        <w:pStyle w:val="Style_6"/>
        <w:widowControl w:val="1"/>
        <w:tabs>
          <w:tab w:leader="none" w:pos="6908" w:val="left"/>
        </w:tabs>
        <w:spacing w:before="29"/>
        <w:ind w:firstLine="540" w:left="0"/>
        <w:contextualSpacing w:val="1"/>
        <w:jc w:val="both"/>
        <w:rPr>
          <w:rFonts w:ascii="Times New Roman" w:hAnsi="Times New Roman"/>
          <w:sz w:val="24"/>
        </w:rPr>
      </w:pPr>
      <w:r>
        <w:rPr>
          <w:rStyle w:val="Style_3_ch"/>
          <w:rFonts w:ascii="Times New Roman" w:hAnsi="Times New Roman"/>
          <w:color w:val="000000"/>
          <w:sz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14:paraId="41000000">
      <w:pPr>
        <w:spacing w:line="240" w:lineRule="auto"/>
        <w:ind w:firstLine="73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участия в продаже на аукционе претенденты перечисляют задаток в размере 10 процентов начальной цены продажи объектов в счет обеспечения оплаты приобретаемых объектов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настоящем сообщении.</w:t>
      </w:r>
    </w:p>
    <w:p w14:paraId="42000000">
      <w:pPr>
        <w:widowControl w:val="0"/>
        <w:spacing w:line="240" w:lineRule="auto"/>
        <w:ind w:firstLine="425" w:left="0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Перечисление задатка для участия в торгах и возврат задатка осуществляются с учетом особенностей, установленных регламентом электронной </w:t>
      </w:r>
      <w:r>
        <w:rPr>
          <w:rFonts w:ascii="Times New Roman" w:hAnsi="Times New Roman"/>
          <w:sz w:val="24"/>
        </w:rPr>
        <w:t xml:space="preserve">площадки </w:t>
      </w:r>
      <w:r>
        <w:rPr>
          <w:rFonts w:ascii="Times New Roman" w:hAnsi="Times New Roman"/>
          <w:sz w:val="24"/>
        </w:rPr>
        <w:t>http://utp.sberbank-ast.ru</w:t>
      </w:r>
      <w:r>
        <w:rPr>
          <w:rFonts w:ascii="Times New Roman" w:hAnsi="Times New Roman"/>
          <w:sz w:val="24"/>
        </w:rPr>
        <w:t>.</w:t>
      </w:r>
    </w:p>
    <w:p w14:paraId="43000000">
      <w:pPr>
        <w:widowControl w:val="0"/>
        <w:spacing w:line="240" w:lineRule="auto"/>
        <w:ind w:firstLine="425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Задаток перечисляется на реквизиты  оператора электронной площадки</w:t>
      </w:r>
      <w:r>
        <w:rPr>
          <w:rFonts w:ascii="Times New Roman" w:hAnsi="Times New Roman"/>
          <w:sz w:val="24"/>
        </w:rPr>
        <w:t xml:space="preserve"> (</w:t>
      </w:r>
      <w:r>
        <w:rPr>
          <w:rStyle w:val="Style_3_ch"/>
          <w:rFonts w:ascii="Times New Roman" w:hAnsi="Times New Roman"/>
          <w:sz w:val="24"/>
        </w:rPr>
        <w:fldChar w:fldCharType="begin"/>
      </w:r>
      <w:r>
        <w:rPr>
          <w:rStyle w:val="Style_3_ch"/>
          <w:rFonts w:ascii="Times New Roman" w:hAnsi="Times New Roman"/>
          <w:sz w:val="24"/>
        </w:rPr>
        <w:instrText>HYPERLINK "http://utp.sberbank-ast.ru/AP/Notice/653/Requisites"</w:instrText>
      </w:r>
      <w:r>
        <w:rPr>
          <w:rStyle w:val="Style_3_ch"/>
          <w:rFonts w:ascii="Times New Roman" w:hAnsi="Times New Roman"/>
          <w:sz w:val="24"/>
        </w:rPr>
        <w:fldChar w:fldCharType="separate"/>
      </w:r>
      <w:r>
        <w:rPr>
          <w:rStyle w:val="Style_3_ch"/>
          <w:rFonts w:ascii="Times New Roman" w:hAnsi="Times New Roman"/>
          <w:sz w:val="24"/>
        </w:rPr>
        <w:t>http://utp.sberbank-ast.ru/AP/Notice/653/Requisites</w:t>
      </w:r>
      <w:r>
        <w:rPr>
          <w:rStyle w:val="Style_3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):</w:t>
      </w:r>
    </w:p>
    <w:p w14:paraId="44000000">
      <w:pPr>
        <w:spacing w:line="240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Оператор электронной площадки</w:t>
      </w:r>
      <w:r>
        <w:rPr>
          <w:rFonts w:ascii="Times New Roman" w:hAnsi="Times New Roman"/>
          <w:sz w:val="24"/>
        </w:rPr>
        <w:t>: ЗАО "</w:t>
      </w:r>
      <w:r>
        <w:rPr>
          <w:rFonts w:ascii="Times New Roman" w:hAnsi="Times New Roman"/>
          <w:sz w:val="24"/>
        </w:rPr>
        <w:t>Сбербанк-АСТ</w:t>
      </w:r>
      <w:r>
        <w:rPr>
          <w:rFonts w:ascii="Times New Roman" w:hAnsi="Times New Roman"/>
          <w:sz w:val="24"/>
        </w:rPr>
        <w:t>"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ИНН: 7707308480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КПП: 770701001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Расчетный счет: 40702810300020038047</w:t>
      </w:r>
    </w:p>
    <w:p w14:paraId="45000000">
      <w:pPr>
        <w:spacing w:line="240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банка: ПАО "СБЕРБАНК РОССИИ" Г. МОСКВА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БИК: 044525225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Корреспондентский счет: 30101810400000000225</w:t>
      </w:r>
    </w:p>
    <w:p w14:paraId="46000000">
      <w:pPr>
        <w:spacing w:line="240" w:lineRule="auto"/>
        <w:ind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Назначение платежа – задаток для участия в электронном аукционе.</w:t>
      </w:r>
    </w:p>
    <w:p w14:paraId="47000000">
      <w:pPr>
        <w:pStyle w:val="Style_7"/>
        <w:spacing w:after="0" w:line="240" w:lineRule="auto"/>
        <w:ind w:firstLine="0" w:left="0"/>
        <w:contextualSpacing w:val="1"/>
        <w:jc w:val="both"/>
        <w:rPr>
          <w:sz w:val="24"/>
        </w:rPr>
      </w:pPr>
      <w:r>
        <w:rPr>
          <w:color w:val="000000"/>
          <w:sz w:val="24"/>
          <w:highlight w:val="white"/>
        </w:rPr>
        <w:tab/>
      </w:r>
      <w:r>
        <w:rPr>
          <w:sz w:val="24"/>
          <w:highlight w:val="white"/>
        </w:rPr>
        <w:t xml:space="preserve">Данное сообщение является публичной офертой для заключения договора о задатке в соответствии со </w:t>
      </w:r>
      <w:r>
        <w:rPr>
          <w:rStyle w:val="Style_3_ch"/>
          <w:sz w:val="24"/>
          <w:highlight w:val="white"/>
        </w:rPr>
        <w:fldChar w:fldCharType="begin"/>
      </w:r>
      <w:r>
        <w:rPr>
          <w:rStyle w:val="Style_3_ch"/>
          <w:sz w:val="24"/>
          <w:highlight w:val="white"/>
        </w:rPr>
        <w:instrText>HYPERLINK "consultantplus://offline/ref=258655ACE8A0D856191043232A1453610829B25A59E7A25F64525943711A03D232119AEC2A2CBD88i6h1C"</w:instrText>
      </w:r>
      <w:r>
        <w:rPr>
          <w:rStyle w:val="Style_3_ch"/>
          <w:sz w:val="24"/>
          <w:highlight w:val="white"/>
        </w:rPr>
        <w:fldChar w:fldCharType="separate"/>
      </w:r>
      <w:r>
        <w:rPr>
          <w:rStyle w:val="Style_3_ch"/>
          <w:sz w:val="24"/>
          <w:highlight w:val="white"/>
        </w:rPr>
        <w:t>статьей 437</w:t>
      </w:r>
      <w:r>
        <w:rPr>
          <w:rStyle w:val="Style_3_ch"/>
          <w:sz w:val="24"/>
          <w:highlight w:val="white"/>
        </w:rPr>
        <w:fldChar w:fldCharType="end"/>
      </w:r>
      <w:r>
        <w:rPr>
          <w:sz w:val="24"/>
          <w:highlight w:val="white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  <w:r>
        <w:rPr>
          <w:sz w:val="24"/>
          <w:highlight w:val="white"/>
        </w:rPr>
        <w:tab/>
      </w:r>
    </w:p>
    <w:p w14:paraId="48000000">
      <w:pPr>
        <w:pStyle w:val="Style_7"/>
        <w:tabs>
          <w:tab w:leader="none" w:pos="0" w:val="left"/>
        </w:tabs>
        <w:spacing w:after="0" w:line="240" w:lineRule="auto"/>
        <w:ind w:firstLine="0" w:left="0"/>
        <w:contextualSpacing w:val="1"/>
        <w:jc w:val="both"/>
        <w:rPr>
          <w:sz w:val="24"/>
        </w:rPr>
      </w:pPr>
      <w:r>
        <w:rPr>
          <w:sz w:val="24"/>
          <w:highlight w:val="white"/>
          <w:u w:val="single"/>
        </w:rPr>
        <w:t>Задаток за участие в аукционе возвращается  в следующих случаях и в срок:</w:t>
      </w:r>
    </w:p>
    <w:p w14:paraId="49000000">
      <w:pPr>
        <w:tabs>
          <w:tab w:leader="none" w:pos="0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  - участникам, за исключением победителя, - в течение 5 календарных дней со дня подведения итогов продажи имущества;</w:t>
      </w:r>
    </w:p>
    <w:p w14:paraId="4A000000">
      <w:pPr>
        <w:pStyle w:val="Style_6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14:paraId="4B000000">
      <w:pPr>
        <w:pStyle w:val="Style_6"/>
        <w:widowControl w:val="1"/>
        <w:tabs>
          <w:tab w:leader="none" w:pos="0" w:val="left"/>
        </w:tabs>
        <w:spacing w:before="29"/>
        <w:ind w:firstLine="54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4C000000">
      <w:pPr>
        <w:tabs>
          <w:tab w:leader="none" w:pos="0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В течение 5 рабочих дней со дня подведения итогов аукциона с победителем заключается договор купли-продажи имущества.</w:t>
      </w:r>
    </w:p>
    <w:p w14:paraId="4D000000">
      <w:pPr>
        <w:tabs>
          <w:tab w:leader="none" w:pos="0" w:val="left"/>
        </w:tabs>
        <w:spacing w:after="0" w:line="240" w:lineRule="auto"/>
        <w:ind w:firstLine="51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Задаток победителя продажи государственного или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срока, установленного для заключения договора купли-продажи имущества.</w:t>
      </w:r>
    </w:p>
    <w:p w14:paraId="4E000000">
      <w:pPr>
        <w:tabs>
          <w:tab w:leader="none" w:pos="0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  <w:u w:val="single"/>
        </w:rPr>
        <w:t>Задаток не возвращается  в случаях:</w:t>
      </w:r>
    </w:p>
    <w:p w14:paraId="4F000000">
      <w:pPr>
        <w:tabs>
          <w:tab w:leader="none" w:pos="0" w:val="left"/>
        </w:tabs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       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50000000">
      <w:pPr>
        <w:pStyle w:val="Style_6"/>
        <w:ind w:firstLine="73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r>
        <w:rPr>
          <w:rStyle w:val="Style_8_ch"/>
          <w:rFonts w:ascii="Times New Roman" w:hAnsi="Times New Roman"/>
          <w:sz w:val="24"/>
        </w:rPr>
        <w:fldChar w:fldCharType="begin"/>
      </w:r>
      <w:r>
        <w:rPr>
          <w:rStyle w:val="Style_8_ch"/>
          <w:rFonts w:ascii="Times New Roman" w:hAnsi="Times New Roman"/>
          <w:sz w:val="24"/>
        </w:rPr>
        <w:instrText>HYPERLINK "consultantplus://offline/ref=8AB5E3890ABC43DC5E43AD948E75A11FCDBF2E92E734E833B751F7189A8219E776741162400E060A4FBFDC0ABC48D55B44B05427286075A8S4w1E#_blank"</w:instrText>
      </w:r>
      <w:r>
        <w:rPr>
          <w:rStyle w:val="Style_8_ch"/>
          <w:rFonts w:ascii="Times New Roman" w:hAnsi="Times New Roman"/>
          <w:sz w:val="24"/>
        </w:rPr>
        <w:fldChar w:fldCharType="separate"/>
      </w:r>
      <w:r>
        <w:rPr>
          <w:rStyle w:val="Style_8_ch"/>
          <w:rFonts w:ascii="Times New Roman" w:hAnsi="Times New Roman"/>
          <w:sz w:val="24"/>
        </w:rPr>
        <w:t>законодательством</w:t>
      </w:r>
      <w:r>
        <w:rPr>
          <w:rStyle w:val="Style_8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Российской Федерации в договоре купли-продажи имущества, задаток ему не возвращается.</w:t>
      </w:r>
    </w:p>
    <w:p w14:paraId="51000000">
      <w:pPr>
        <w:pStyle w:val="Style_6"/>
        <w:tabs>
          <w:tab w:leader="none" w:pos="0" w:val="left"/>
        </w:tabs>
        <w:ind w:firstLine="73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 Передача имущества и оформление права собственности на него осуществляются </w:t>
      </w:r>
      <w:r>
        <w:rPr>
          <w:rFonts w:ascii="Times New Roman" w:hAnsi="Times New Roman"/>
          <w:sz w:val="24"/>
          <w:highlight w:val="white"/>
        </w:rPr>
        <w:t>в соответствии с законодательством Российской Федерации и договором купли-продажи имущества не позднее чем через 30 календарных дней после дня оплаты имущества.</w:t>
      </w:r>
    </w:p>
    <w:p w14:paraId="52000000">
      <w:pPr>
        <w:spacing w:line="240" w:lineRule="auto"/>
        <w:ind w:firstLine="0" w:left="78"/>
        <w:contextualSpacing w:val="1"/>
        <w:jc w:val="both"/>
        <w:rPr>
          <w:rFonts w:ascii="Times New Roman" w:hAnsi="Times New Roman"/>
        </w:rPr>
      </w:pPr>
      <w:r>
        <w:rPr>
          <w:rStyle w:val="Style_9_ch"/>
          <w:rFonts w:ascii="Times New Roman" w:hAnsi="Times New Roman"/>
          <w:sz w:val="24"/>
        </w:rPr>
        <w:t xml:space="preserve">Реквизиты оплаты: </w:t>
      </w:r>
      <w:r>
        <w:rPr>
          <w:rFonts w:ascii="Times New Roman" w:hAnsi="Times New Roman"/>
          <w:u w:val="single"/>
        </w:rPr>
        <w:t>Почтовый адрес:</w:t>
      </w:r>
      <w:r>
        <w:rPr>
          <w:rFonts w:ascii="Times New Roman" w:hAnsi="Times New Roman"/>
        </w:rPr>
        <w:t xml:space="preserve"> Курская область, г</w:t>
      </w:r>
      <w:r>
        <w:rPr>
          <w:rFonts w:ascii="Times New Roman" w:hAnsi="Times New Roman"/>
        </w:rPr>
        <w:t>.Л</w:t>
      </w:r>
      <w:r>
        <w:rPr>
          <w:rFonts w:ascii="Times New Roman" w:hAnsi="Times New Roman"/>
        </w:rPr>
        <w:t>ьгов, Красная пл., д. 13</w:t>
      </w:r>
    </w:p>
    <w:p w14:paraId="53000000">
      <w:pPr>
        <w:spacing w:line="240" w:lineRule="auto"/>
        <w:ind w:firstLine="0" w:left="78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Наименование клиента: </w:t>
      </w:r>
      <w:r>
        <w:rPr>
          <w:rFonts w:ascii="Times New Roman" w:hAnsi="Times New Roman"/>
        </w:rPr>
        <w:t xml:space="preserve"> УФК по Курской области (Администрация города Льгова)</w:t>
      </w:r>
    </w:p>
    <w:p w14:paraId="54000000">
      <w:pPr>
        <w:spacing w:line="240" w:lineRule="auto"/>
        <w:ind w:firstLine="0" w:left="78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ИНН/КПП </w:t>
      </w:r>
      <w:r>
        <w:rPr>
          <w:rFonts w:ascii="Times New Roman" w:hAnsi="Times New Roman"/>
        </w:rPr>
        <w:t xml:space="preserve"> 4613004040/461301001</w:t>
      </w:r>
    </w:p>
    <w:p w14:paraId="55000000">
      <w:pPr>
        <w:spacing w:line="240" w:lineRule="auto"/>
        <w:ind w:firstLine="0" w:left="78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Казначейский счет: </w:t>
      </w:r>
      <w:r>
        <w:rPr>
          <w:rFonts w:ascii="Times New Roman" w:hAnsi="Times New Roman"/>
        </w:rPr>
        <w:t>03100643000000014400</w:t>
      </w:r>
    </w:p>
    <w:p w14:paraId="56000000">
      <w:pPr>
        <w:spacing w:line="240" w:lineRule="auto"/>
        <w:ind w:firstLine="0" w:left="78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БИК: </w:t>
      </w:r>
      <w:r>
        <w:rPr>
          <w:rFonts w:ascii="Times New Roman" w:hAnsi="Times New Roman"/>
        </w:rPr>
        <w:t>013807906</w:t>
      </w:r>
    </w:p>
    <w:p w14:paraId="57000000">
      <w:pPr>
        <w:spacing w:line="240" w:lineRule="auto"/>
        <w:ind w:firstLine="0" w:left="78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ЕКС: </w:t>
      </w:r>
      <w:r>
        <w:rPr>
          <w:rFonts w:ascii="Times New Roman" w:hAnsi="Times New Roman"/>
        </w:rPr>
        <w:t>40102810545370000038</w:t>
      </w:r>
    </w:p>
    <w:p w14:paraId="58000000">
      <w:pPr>
        <w:spacing w:line="240" w:lineRule="auto"/>
        <w:ind w:firstLine="0" w:left="78"/>
        <w:contextualSpacing w:val="1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КБК: </w:t>
      </w:r>
      <w:r>
        <w:rPr>
          <w:rFonts w:ascii="Times New Roman" w:hAnsi="Times New Roman"/>
        </w:rPr>
        <w:t>001 1140204304 0000410</w:t>
      </w:r>
    </w:p>
    <w:p w14:paraId="59000000">
      <w:pPr>
        <w:spacing w:line="240" w:lineRule="auto"/>
        <w:ind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ОТДЕЛЕНИЕ КУРСК БАНК РОССИИ// УФК ПО  КУРСКОЙ ОБЛАСТИ г</w:t>
      </w:r>
      <w:r>
        <w:rPr>
          <w:rFonts w:ascii="Times New Roman" w:hAnsi="Times New Roman"/>
        </w:rPr>
        <w:t>.К</w:t>
      </w:r>
      <w:r>
        <w:rPr>
          <w:rFonts w:ascii="Times New Roman" w:hAnsi="Times New Roman"/>
        </w:rPr>
        <w:t xml:space="preserve">урска </w:t>
      </w:r>
    </w:p>
    <w:p w14:paraId="5A000000">
      <w:pPr>
        <w:spacing w:line="240" w:lineRule="auto"/>
        <w:ind w:right="-508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Назначение платежа: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оплата по договору купли-продажи от «___»____20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__ г. № ___</w:t>
      </w:r>
    </w:p>
    <w:p w14:paraId="5B000000">
      <w:pPr>
        <w:tabs>
          <w:tab w:leader="none" w:pos="9868" w:val="left"/>
        </w:tabs>
        <w:spacing w:line="240" w:lineRule="auto"/>
        <w:ind w:right="5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Доступ к закрытой части электронной площадки  предоставляется только зарегистрированным Участникам электронной площадки. Порядок регистрации Участников электронной площадки, подачи заявки на участие в торгах и проведении торгов представлен ниже.</w:t>
      </w:r>
    </w:p>
    <w:p w14:paraId="5C000000">
      <w:pPr>
        <w:tabs>
          <w:tab w:leader="none" w:pos="9868" w:val="left"/>
        </w:tabs>
        <w:spacing w:line="240" w:lineRule="auto"/>
        <w:ind w:firstLine="737" w:left="0" w:right="5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Порядок регистрации на электронной площадке:</w:t>
      </w:r>
    </w:p>
    <w:p w14:paraId="5D000000">
      <w:pPr>
        <w:widowControl w:val="0"/>
        <w:spacing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>Для обеспечения доступа к участию в продаже на аукционе в электронной форме</w:t>
      </w:r>
      <w:r>
        <w:rPr>
          <w:rFonts w:ascii="Times New Roman" w:hAnsi="Times New Roman"/>
          <w:sz w:val="24"/>
        </w:rPr>
        <w:t xml:space="preserve"> Претендентам необходимо пройти процедуру регистрации на электронной площадке.</w:t>
      </w:r>
    </w:p>
    <w:p w14:paraId="5E000000">
      <w:pPr>
        <w:widowControl w:val="0"/>
        <w:spacing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Регистрация на электронной площадке осуществляется без взимания платы.</w:t>
      </w:r>
    </w:p>
    <w:p w14:paraId="5F000000">
      <w:pPr>
        <w:spacing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60000000">
      <w:pPr>
        <w:spacing w:after="120" w:line="240" w:lineRule="auto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Регистрация на электронной площадке проводится в соответствии с Регламентом электронной площадки.</w:t>
      </w:r>
    </w:p>
    <w:p w14:paraId="61000000">
      <w:pPr>
        <w:spacing w:after="0" w:line="240" w:lineRule="auto"/>
        <w:ind w:firstLine="54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 Для получения регистрации на электронной площадке претенденты представляют оператору электронной площадки:</w:t>
      </w:r>
    </w:p>
    <w:p w14:paraId="62000000">
      <w:pPr>
        <w:pStyle w:val="Style_6"/>
        <w:spacing w:before="29"/>
        <w:ind w:firstLine="54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63000000">
      <w:pPr>
        <w:pStyle w:val="Style_6"/>
        <w:spacing w:before="29"/>
        <w:ind w:firstLine="54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адрес электронной почты этого претендента для направления оператором электронной площадки уведомлений и иной информации.</w:t>
      </w:r>
    </w:p>
    <w:p w14:paraId="64000000">
      <w:pPr>
        <w:pStyle w:val="Style_6"/>
        <w:widowControl w:val="1"/>
        <w:spacing w:before="29"/>
        <w:ind w:firstLine="54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14:paraId="65000000">
      <w:pPr>
        <w:pStyle w:val="Style_6"/>
        <w:widowControl w:val="1"/>
        <w:spacing w:before="29"/>
        <w:ind w:firstLine="54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этом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r>
        <w:rPr>
          <w:rStyle w:val="Style_8_ch"/>
          <w:rFonts w:ascii="Times New Roman" w:hAnsi="Times New Roman"/>
          <w:sz w:val="24"/>
        </w:rPr>
        <w:fldChar w:fldCharType="begin"/>
      </w:r>
      <w:r>
        <w:rPr>
          <w:rStyle w:val="Style_8_ch"/>
          <w:rFonts w:ascii="Times New Roman" w:hAnsi="Times New Roman"/>
          <w:sz w:val="24"/>
        </w:rPr>
        <w:instrText>HYPERLINK "./12.05.2019)%0A%7B%D0%9A%D0%BE%D0%BD%D1%81%D1%83%D0%BB%D1%8C%D1%82%D0%B0%D0%BD%D1%82%D0%9F%D0%BB%D1%8E%D1%81%7D#_blank"</w:instrText>
      </w:r>
      <w:r>
        <w:rPr>
          <w:rStyle w:val="Style_8_ch"/>
          <w:rFonts w:ascii="Times New Roman" w:hAnsi="Times New Roman"/>
          <w:sz w:val="24"/>
        </w:rPr>
        <w:fldChar w:fldCharType="separate"/>
      </w:r>
      <w:r>
        <w:rPr>
          <w:rStyle w:val="Style_8_ch"/>
          <w:rFonts w:ascii="Times New Roman" w:hAnsi="Times New Roman"/>
          <w:sz w:val="24"/>
        </w:rPr>
        <w:t>законом</w:t>
      </w:r>
      <w:r>
        <w:rPr>
          <w:rStyle w:val="Style_8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площадке, предусмотренной настоящим Постановлением Правительства РФ от 27.08.2012 N 860.</w:t>
      </w:r>
    </w:p>
    <w:p w14:paraId="66000000">
      <w:pPr>
        <w:spacing w:line="240" w:lineRule="auto"/>
        <w:ind w:firstLine="720" w:left="0" w:right="-508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Подача, изменение, отзыв заявки на участие в торгах:</w:t>
      </w:r>
    </w:p>
    <w:p w14:paraId="67000000">
      <w:pPr>
        <w:spacing w:line="240" w:lineRule="auto"/>
        <w:ind w:firstLine="737" w:left="0" w:right="5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Для участия в продаже Претендент заполняет электронную форму заявки, прикладывает предусмотренные извещением файлы документов.</w:t>
      </w:r>
    </w:p>
    <w:p w14:paraId="68000000">
      <w:pPr>
        <w:pStyle w:val="Style_6"/>
        <w:widowControl w:val="1"/>
        <w:spacing w:before="29"/>
        <w:ind w:firstLine="54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14:paraId="69000000">
      <w:pPr>
        <w:pStyle w:val="Style_6"/>
        <w:widowControl w:val="1"/>
        <w:spacing w:before="29"/>
        <w:ind w:firstLine="54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Продолжительность приема заявок должна быть не менее чем двадцать пять дней. Одно лицо имеет право подать только одну заявку. Признание претендентов участниками продажи осуществляется в течение пяти рабочих дней </w:t>
      </w:r>
      <w:r>
        <w:rPr>
          <w:rFonts w:ascii="Times New Roman" w:hAnsi="Times New Roman"/>
          <w:sz w:val="24"/>
        </w:rPr>
        <w:t>с даты окончания</w:t>
      </w:r>
      <w:r>
        <w:rPr>
          <w:rFonts w:ascii="Times New Roman" w:hAnsi="Times New Roman"/>
          <w:sz w:val="24"/>
        </w:rPr>
        <w:t xml:space="preserve"> срока приема заявок. Продажа  проводится не позднее третьего рабочего дня со дня признания претендентов участниками продажи.</w:t>
      </w:r>
    </w:p>
    <w:p w14:paraId="6A000000">
      <w:pPr>
        <w:spacing w:line="240" w:lineRule="auto"/>
        <w:ind w:firstLine="720" w:left="0" w:right="-508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Заявка не может быть принята Оператором  в случаях: </w:t>
      </w:r>
    </w:p>
    <w:p w14:paraId="6B000000">
      <w:pPr>
        <w:tabs>
          <w:tab w:leader="none" w:pos="1134" w:val="left"/>
        </w:tabs>
        <w:spacing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Представлены не все документы в соответствии с перечнем, указанным в настоящем сообщении о проведении продажи, или оформление представленных документов не соответствует законодательству Российской Федерации.</w:t>
      </w:r>
    </w:p>
    <w:p w14:paraId="6C000000">
      <w:pPr>
        <w:pStyle w:val="Style_6"/>
        <w:tabs>
          <w:tab w:leader="none" w:pos="1134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Не подтверждено поступление в установленный срок задатка на счет  указанный в настоящем сообщении.</w:t>
      </w:r>
    </w:p>
    <w:p w14:paraId="6D000000">
      <w:pPr>
        <w:pStyle w:val="Style_6"/>
        <w:tabs>
          <w:tab w:leader="none" w:pos="1134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Заявка подана лицом, не уполномоченным Претендентом на осуществление таких действий.</w:t>
      </w:r>
    </w:p>
    <w:p w14:paraId="6E000000">
      <w:pPr>
        <w:pStyle w:val="Style_6"/>
        <w:widowControl w:val="1"/>
        <w:tabs>
          <w:tab w:leader="none" w:pos="1134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14:paraId="6F000000">
      <w:pPr>
        <w:spacing w:line="240" w:lineRule="auto"/>
        <w:ind w:firstLine="737" w:left="0" w:right="5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В случае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14:paraId="70000000">
      <w:pPr>
        <w:spacing w:line="240" w:lineRule="auto"/>
        <w:ind w:firstLine="737" w:left="0" w:right="57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Претендент имеет право отозвать поданную заявку на участие в продаже  до момента признания его участником такой продажи.</w:t>
      </w:r>
    </w:p>
    <w:p w14:paraId="71000000">
      <w:pPr>
        <w:spacing w:line="240" w:lineRule="auto"/>
        <w:ind w:firstLine="73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72000000">
      <w:pPr>
        <w:spacing w:line="240" w:lineRule="auto"/>
        <w:ind w:firstLine="73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Изменение заявки допускается только путем подачи Претендентом новой заявки в установленные в настоящем сообщении сроки о проведении продажи, при этом первоначальная заявка должна быть отозвана.</w:t>
      </w:r>
    </w:p>
    <w:p w14:paraId="73000000">
      <w:pPr>
        <w:pStyle w:val="Style_6"/>
        <w:widowControl w:val="1"/>
        <w:spacing w:before="86"/>
        <w:ind w:firstLine="73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4000000">
      <w:pPr>
        <w:pStyle w:val="Style_6"/>
        <w:widowControl w:val="1"/>
        <w:ind w:firstLine="737" w:left="0" w:right="-51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Порядок проведения продажи. </w:t>
      </w:r>
    </w:p>
    <w:p w14:paraId="75000000">
      <w:pPr>
        <w:pStyle w:val="Style_6"/>
        <w:widowControl w:val="1"/>
        <w:spacing w:before="29"/>
        <w:ind w:firstLine="54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76000000">
      <w:pPr>
        <w:pStyle w:val="Style_6"/>
        <w:widowControl w:val="1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77000000">
      <w:pPr>
        <w:pStyle w:val="Style_6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78000000">
      <w:pPr>
        <w:pStyle w:val="Style_6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79000000">
      <w:pPr>
        <w:pStyle w:val="Style_6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При этом программными средствами электронной площадки обеспечивается:</w:t>
      </w:r>
    </w:p>
    <w:p w14:paraId="7A000000">
      <w:pPr>
        <w:pStyle w:val="Style_6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14:paraId="7B000000">
      <w:pPr>
        <w:pStyle w:val="Style_6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7C000000">
      <w:pPr>
        <w:pStyle w:val="Style_6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Победителем признается участник, предложивший наиболее высокую цену имущества.</w:t>
      </w:r>
    </w:p>
    <w:p w14:paraId="7D000000">
      <w:pPr>
        <w:pStyle w:val="Style_6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7E000000">
      <w:pPr>
        <w:pStyle w:val="Style_6"/>
        <w:ind w:firstLine="567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об итогах аукциона удостоверяет право победителя на заключение </w:t>
      </w:r>
      <w:r>
        <w:rPr>
          <w:rFonts w:ascii="Times New Roman" w:hAnsi="Times New Roman"/>
          <w:sz w:val="24"/>
        </w:rPr>
        <w:t>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r>
        <w:rPr>
          <w:rFonts w:ascii="Times New Roman" w:hAnsi="Times New Roman"/>
          <w:sz w:val="24"/>
        </w:rPr>
        <w:t xml:space="preserve"> позднее рабочего дня, следующего за днем подведения итогов аукциона.</w:t>
      </w:r>
    </w:p>
    <w:p w14:paraId="7F000000">
      <w:pPr>
        <w:pStyle w:val="Style_6"/>
        <w:spacing w:before="29"/>
        <w:ind w:firstLine="54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14:paraId="80000000">
      <w:pPr>
        <w:tabs>
          <w:tab w:leader="none" w:pos="51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Аукцион признается несостоявшимся в следующих случаях:</w:t>
      </w:r>
    </w:p>
    <w:p w14:paraId="81000000">
      <w:pPr>
        <w:pStyle w:val="Style_6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не было подано ни одной заявки на участие либо ни один из претендентов не признан участником;</w:t>
      </w:r>
    </w:p>
    <w:p w14:paraId="82000000">
      <w:pPr>
        <w:pStyle w:val="Style_6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принято решение о признании только одного претендента участником;</w:t>
      </w:r>
    </w:p>
    <w:p w14:paraId="83000000">
      <w:pPr>
        <w:pStyle w:val="Style_6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ни один из участников не сделал предложение о начальной цене имущества.</w:t>
      </w:r>
    </w:p>
    <w:p w14:paraId="84000000">
      <w:pPr>
        <w:spacing w:after="0" w:before="29" w:line="240" w:lineRule="auto"/>
        <w:ind w:firstLine="54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85000000">
      <w:pPr>
        <w:pStyle w:val="Style_6"/>
        <w:spacing w:before="29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наименование имущества и иные позволяющие его индивидуализировать сведения;</w:t>
      </w:r>
    </w:p>
    <w:p w14:paraId="86000000">
      <w:pPr>
        <w:pStyle w:val="Style_6"/>
        <w:spacing w:before="29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цена сделки;</w:t>
      </w:r>
    </w:p>
    <w:p w14:paraId="87000000">
      <w:pPr>
        <w:pStyle w:val="Style_6"/>
        <w:spacing w:before="29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фамилия, имя, отчество физического лица или наименование юридического лица — победителя.</w:t>
      </w:r>
    </w:p>
    <w:p w14:paraId="88000000">
      <w:pPr>
        <w:spacing w:after="0" w:before="29" w:line="240" w:lineRule="auto"/>
        <w:ind w:firstLine="54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14:paraId="89000000">
      <w:pPr>
        <w:pStyle w:val="Style_6"/>
        <w:spacing w:before="29"/>
        <w:ind w:firstLine="54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</w:p>
    <w:p w14:paraId="8A000000">
      <w:pPr>
        <w:pStyle w:val="Style_6"/>
        <w:spacing w:before="29"/>
        <w:ind w:firstLine="540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8B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</w:t>
      </w:r>
    </w:p>
    <w:p w14:paraId="8C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8D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8E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8F000000">
      <w:pPr>
        <w:spacing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sectPr>
      <w:head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</w:style>
  <w:style w:default="1" w:styleId="Style_10_ch" w:type="character">
    <w:name w:val="Normal"/>
    <w:link w:val="Style_10"/>
  </w:style>
  <w:style w:styleId="Style_11" w:type="paragraph">
    <w:name w:val="toc 2"/>
    <w:next w:val="Style_10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10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Emphasis"/>
    <w:basedOn w:val="Style_14"/>
    <w:link w:val="Style_13_ch"/>
    <w:rPr>
      <w:i w:val="1"/>
    </w:rPr>
  </w:style>
  <w:style w:styleId="Style_13_ch" w:type="character">
    <w:name w:val="Emphasis"/>
    <w:basedOn w:val="Style_14_ch"/>
    <w:link w:val="Style_13"/>
    <w:rPr>
      <w:i w:val="1"/>
    </w:rPr>
  </w:style>
  <w:style w:styleId="Style_15" w:type="paragraph">
    <w:name w:val="toc 6"/>
    <w:next w:val="Style_10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10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10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Body Text Indent"/>
    <w:basedOn w:val="Style_10"/>
    <w:link w:val="Style_19_ch"/>
    <w:pPr>
      <w:spacing w:after="120" w:line="240" w:lineRule="auto"/>
      <w:ind w:firstLine="0" w:left="283"/>
    </w:pPr>
    <w:rPr>
      <w:rFonts w:ascii="Times New Roman" w:hAnsi="Times New Roman"/>
      <w:sz w:val="24"/>
    </w:rPr>
  </w:style>
  <w:style w:styleId="Style_19_ch" w:type="character">
    <w:name w:val="Body Text Indent"/>
    <w:basedOn w:val="Style_10_ch"/>
    <w:link w:val="Style_19"/>
    <w:rPr>
      <w:rFonts w:ascii="Times New Roman" w:hAnsi="Times New Roman"/>
      <w:sz w:val="24"/>
    </w:rPr>
  </w:style>
  <w:style w:styleId="Style_20" w:type="paragraph">
    <w:name w:val="toc 3"/>
    <w:next w:val="Style_10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8" w:type="paragraph">
    <w:name w:val="ListLabel 3"/>
    <w:link w:val="Style_8_ch"/>
    <w:rPr>
      <w:color w:val="0000FF"/>
    </w:rPr>
  </w:style>
  <w:style w:styleId="Style_8_ch" w:type="character">
    <w:name w:val="ListLabel 3"/>
    <w:link w:val="Style_8"/>
    <w:rPr>
      <w:color w:val="0000FF"/>
    </w:rPr>
  </w:style>
  <w:style w:styleId="Style_21" w:type="paragraph">
    <w:name w:val="Абзац списка1"/>
    <w:basedOn w:val="Style_10"/>
    <w:link w:val="Style_21_ch"/>
    <w:pPr>
      <w:spacing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21_ch" w:type="character">
    <w:name w:val="Абзац списка1"/>
    <w:basedOn w:val="Style_10_ch"/>
    <w:link w:val="Style_21"/>
    <w:rPr>
      <w:rFonts w:ascii="Times New Roman" w:hAnsi="Times New Roman"/>
      <w:sz w:val="24"/>
    </w:rPr>
  </w:style>
  <w:style w:styleId="Style_22" w:type="paragraph">
    <w:name w:val="heading 5"/>
    <w:next w:val="Style_10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5" w:type="paragraph">
    <w:name w:val="Основной текст 31"/>
    <w:basedOn w:val="Style_10"/>
    <w:link w:val="Style_5_ch"/>
    <w:pPr>
      <w:spacing w:after="120" w:line="240" w:lineRule="auto"/>
      <w:ind w:firstLine="57" w:left="0"/>
    </w:pPr>
    <w:rPr>
      <w:rFonts w:ascii="Times New Roman" w:hAnsi="Times New Roman"/>
      <w:sz w:val="16"/>
    </w:rPr>
  </w:style>
  <w:style w:styleId="Style_5_ch" w:type="character">
    <w:name w:val="Основной текст 31"/>
    <w:basedOn w:val="Style_10_ch"/>
    <w:link w:val="Style_5"/>
    <w:rPr>
      <w:rFonts w:ascii="Times New Roman" w:hAnsi="Times New Roman"/>
      <w:sz w:val="16"/>
    </w:rPr>
  </w:style>
  <w:style w:styleId="Style_23" w:type="paragraph">
    <w:name w:val="heading 1"/>
    <w:next w:val="Style_10"/>
    <w:link w:val="Style_2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3_ch" w:type="character">
    <w:name w:val="heading 1"/>
    <w:link w:val="Style_23"/>
    <w:rPr>
      <w:rFonts w:ascii="XO Thames" w:hAnsi="XO Thames"/>
      <w:b w:val="1"/>
      <w:sz w:val="32"/>
    </w:rPr>
  </w:style>
  <w:style w:styleId="Style_6" w:type="paragraph">
    <w:name w:val="ConsPlusNormal"/>
    <w:link w:val="Style_6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6_ch" w:type="character">
    <w:name w:val="ConsPlusNormal"/>
    <w:link w:val="Style_6"/>
    <w:rPr>
      <w:rFonts w:ascii="Arial" w:hAnsi="Arial"/>
      <w:sz w:val="20"/>
    </w:rPr>
  </w:style>
  <w:style w:styleId="Style_3" w:type="paragraph">
    <w:name w:val="Hyperlink"/>
    <w:link w:val="Style_3_ch"/>
    <w:rPr>
      <w:color w:val="000080"/>
      <w:u w:val="single"/>
    </w:rPr>
  </w:style>
  <w:style w:styleId="Style_3_ch" w:type="character">
    <w:name w:val="Hyperlink"/>
    <w:link w:val="Style_3"/>
    <w:rPr>
      <w:color w:val="000080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10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7" w:type="paragraph">
    <w:name w:val="Body Text"/>
    <w:basedOn w:val="Style_10"/>
    <w:link w:val="Style_7_ch"/>
    <w:pPr>
      <w:spacing w:after="140" w:line="288" w:lineRule="auto"/>
      <w:ind w:firstLine="57" w:left="0"/>
    </w:pPr>
    <w:rPr>
      <w:rFonts w:ascii="Times New Roman" w:hAnsi="Times New Roman"/>
      <w:sz w:val="20"/>
    </w:rPr>
  </w:style>
  <w:style w:styleId="Style_7_ch" w:type="character">
    <w:name w:val="Body Text"/>
    <w:basedOn w:val="Style_10_ch"/>
    <w:link w:val="Style_7"/>
    <w:rPr>
      <w:rFonts w:ascii="Times New Roman" w:hAnsi="Times New Roman"/>
      <w:sz w:val="20"/>
    </w:rPr>
  </w:style>
  <w:style w:styleId="Style_4" w:type="paragraph">
    <w:name w:val="Основной текст 21"/>
    <w:basedOn w:val="Style_10"/>
    <w:link w:val="Style_4_ch"/>
    <w:pPr>
      <w:spacing w:after="120" w:line="480" w:lineRule="auto"/>
      <w:ind w:firstLine="57" w:left="0"/>
    </w:pPr>
    <w:rPr>
      <w:rFonts w:ascii="Times New Roman" w:hAnsi="Times New Roman"/>
      <w:sz w:val="20"/>
    </w:rPr>
  </w:style>
  <w:style w:styleId="Style_4_ch" w:type="character">
    <w:name w:val="Основной текст 21"/>
    <w:basedOn w:val="Style_10_ch"/>
    <w:link w:val="Style_4"/>
    <w:rPr>
      <w:rFonts w:ascii="Times New Roman" w:hAnsi="Times New Roman"/>
      <w:sz w:val="20"/>
    </w:rPr>
  </w:style>
  <w:style w:styleId="Style_27" w:type="paragraph">
    <w:name w:val="toc 9"/>
    <w:next w:val="Style_10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10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1" w:type="paragraph">
    <w:name w:val="FR2"/>
    <w:link w:val="Style_1_ch"/>
    <w:pPr>
      <w:widowControl w:val="0"/>
      <w:spacing w:after="0" w:line="240" w:lineRule="auto"/>
      <w:ind/>
      <w:jc w:val="both"/>
    </w:pPr>
    <w:rPr>
      <w:rFonts w:ascii="Times New Roman" w:hAnsi="Times New Roman"/>
      <w:b w:val="1"/>
      <w:i w:val="1"/>
      <w:sz w:val="12"/>
    </w:rPr>
  </w:style>
  <w:style w:styleId="Style_1_ch" w:type="character">
    <w:name w:val="FR2"/>
    <w:link w:val="Style_1"/>
    <w:rPr>
      <w:rFonts w:ascii="Times New Roman" w:hAnsi="Times New Roman"/>
      <w:b w:val="1"/>
      <w:i w:val="1"/>
      <w:sz w:val="12"/>
    </w:rPr>
  </w:style>
  <w:style w:styleId="Style_29" w:type="paragraph">
    <w:name w:val="toc 5"/>
    <w:next w:val="Style_10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2" w:type="paragraph">
    <w:name w:val="Основной текст с отступом 21"/>
    <w:basedOn w:val="Style_10"/>
    <w:link w:val="Style_2_ch"/>
    <w:pPr>
      <w:spacing w:after="120" w:line="480" w:lineRule="auto"/>
      <w:ind w:firstLine="0" w:left="283"/>
    </w:pPr>
    <w:rPr>
      <w:rFonts w:ascii="Times New Roman" w:hAnsi="Times New Roman"/>
      <w:sz w:val="20"/>
    </w:rPr>
  </w:style>
  <w:style w:styleId="Style_2_ch" w:type="character">
    <w:name w:val="Основной текст с отступом 21"/>
    <w:basedOn w:val="Style_10_ch"/>
    <w:link w:val="Style_2"/>
    <w:rPr>
      <w:rFonts w:ascii="Times New Roman" w:hAnsi="Times New Roman"/>
      <w:sz w:val="20"/>
    </w:rPr>
  </w:style>
  <w:style w:styleId="Style_30" w:type="paragraph">
    <w:name w:val="Subtitle"/>
    <w:next w:val="Style_10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10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10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10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9" w:type="paragraph">
    <w:name w:val="Strong"/>
    <w:link w:val="Style_9_ch"/>
    <w:rPr>
      <w:b w:val="1"/>
    </w:rPr>
  </w:style>
  <w:style w:styleId="Style_9_ch" w:type="character">
    <w:name w:val="Strong"/>
    <w:link w:val="Style_9"/>
    <w:rPr>
      <w:b w:val="1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2024-03-29T08:38:48Z</dcterms:modified>
</cp:coreProperties>
</file>